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B37F4" w14:textId="77777777" w:rsidR="00F81C48" w:rsidRPr="00F81C48" w:rsidRDefault="00F81C48" w:rsidP="00F81C48">
      <w:pPr>
        <w:spacing w:before="100" w:beforeAutospacing="1" w:after="270" w:line="240" w:lineRule="auto"/>
        <w:jc w:val="center"/>
        <w:rPr>
          <w:rFonts w:eastAsia="Times New Roman"/>
          <w:color w:val="000000"/>
          <w:kern w:val="0"/>
          <w:sz w:val="27"/>
          <w:szCs w:val="27"/>
          <w:lang w:eastAsia="en-CA"/>
          <w14:ligatures w14:val="none"/>
        </w:rPr>
      </w:pPr>
      <w:r w:rsidRPr="00F81C48">
        <w:rPr>
          <w:rFonts w:eastAsia="Times New Roman"/>
          <w:noProof/>
          <w:color w:val="000000"/>
          <w:kern w:val="0"/>
          <w:sz w:val="27"/>
          <w:szCs w:val="27"/>
          <w:lang w:eastAsia="en-CA"/>
          <w14:ligatures w14:val="none"/>
        </w:rPr>
        <w:drawing>
          <wp:inline distT="0" distB="0" distL="0" distR="0" wp14:anchorId="3DE69DA0" wp14:editId="5339E7C1">
            <wp:extent cx="476250" cy="628650"/>
            <wp:effectExtent l="0" t="0" r="0" b="0"/>
            <wp:docPr id="1" name="Picture 1" descr="A colorful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oat of arm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 cy="628650"/>
                    </a:xfrm>
                    <a:prstGeom prst="rect">
                      <a:avLst/>
                    </a:prstGeom>
                    <a:noFill/>
                    <a:ln>
                      <a:noFill/>
                    </a:ln>
                  </pic:spPr>
                </pic:pic>
              </a:graphicData>
            </a:graphic>
          </wp:inline>
        </w:drawing>
      </w:r>
      <w:r w:rsidRPr="00F81C48">
        <w:rPr>
          <w:rFonts w:eastAsia="Times New Roman"/>
          <w:color w:val="000000"/>
          <w:kern w:val="0"/>
          <w:sz w:val="20"/>
          <w:szCs w:val="20"/>
          <w:lang w:eastAsia="en-CA"/>
          <w14:ligatures w14:val="none"/>
        </w:rPr>
        <w:br/>
      </w:r>
      <w:r w:rsidRPr="00F81C48">
        <w:rPr>
          <w:rFonts w:eastAsia="Times New Roman"/>
          <w:color w:val="000000"/>
          <w:kern w:val="0"/>
          <w:sz w:val="20"/>
          <w:szCs w:val="20"/>
          <w:lang w:eastAsia="en-CA"/>
          <w14:ligatures w14:val="none"/>
        </w:rPr>
        <w:br/>
      </w:r>
      <w:r w:rsidRPr="00F81C48">
        <w:rPr>
          <w:rFonts w:eastAsia="Times New Roman"/>
          <w:b/>
          <w:bCs/>
          <w:color w:val="000000"/>
          <w:kern w:val="0"/>
          <w:sz w:val="20"/>
          <w:szCs w:val="20"/>
          <w:lang w:eastAsia="en-CA"/>
          <w14:ligatures w14:val="none"/>
        </w:rPr>
        <w:t>HOUSE OF COMMONS</w:t>
      </w:r>
      <w:r w:rsidRPr="00F81C48">
        <w:rPr>
          <w:rFonts w:eastAsia="Times New Roman"/>
          <w:b/>
          <w:bCs/>
          <w:color w:val="000000"/>
          <w:kern w:val="0"/>
          <w:sz w:val="20"/>
          <w:szCs w:val="20"/>
          <w:lang w:eastAsia="en-CA"/>
          <w14:ligatures w14:val="none"/>
        </w:rPr>
        <w:br/>
        <w:t>OTTAWA, CANADA</w:t>
      </w:r>
      <w:r w:rsidRPr="00F81C48">
        <w:rPr>
          <w:rFonts w:eastAsia="Times New Roman"/>
          <w:b/>
          <w:bCs/>
          <w:color w:val="000000"/>
          <w:kern w:val="0"/>
          <w:sz w:val="20"/>
          <w:szCs w:val="20"/>
          <w:lang w:eastAsia="en-CA"/>
          <w14:ligatures w14:val="none"/>
        </w:rPr>
        <w:br/>
        <w:t>K1A 0A6</w:t>
      </w:r>
      <w:r w:rsidRPr="00F81C48">
        <w:rPr>
          <w:rFonts w:eastAsia="Times New Roman"/>
          <w:color w:val="000000"/>
          <w:kern w:val="0"/>
          <w:sz w:val="20"/>
          <w:szCs w:val="20"/>
          <w:lang w:eastAsia="en-CA"/>
          <w14:ligatures w14:val="none"/>
        </w:rPr>
        <w:br/>
      </w:r>
      <w:r w:rsidRPr="00F81C48">
        <w:rPr>
          <w:rFonts w:eastAsia="Times New Roman"/>
          <w:color w:val="000000"/>
          <w:kern w:val="0"/>
          <w:sz w:val="20"/>
          <w:szCs w:val="20"/>
          <w:lang w:eastAsia="en-CA"/>
          <w14:ligatures w14:val="none"/>
        </w:rPr>
        <w:br/>
      </w:r>
    </w:p>
    <w:p w14:paraId="44CE6EB2"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3E798199"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66DA9B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 w:val="28"/>
          <w:szCs w:val="28"/>
          <w:lang w:eastAsia="en-CA"/>
          <w14:ligatures w14:val="none"/>
        </w:rPr>
        <w:t>The Standing Committee on Procedure and House Affairs has the honour to present its</w:t>
      </w:r>
    </w:p>
    <w:p w14:paraId="4815ABB9"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269BFE9" w14:textId="77777777" w:rsidR="00F81C48" w:rsidRPr="00F81C48" w:rsidRDefault="00F81C48" w:rsidP="00F81C48">
      <w:pPr>
        <w:spacing w:line="240" w:lineRule="auto"/>
        <w:jc w:val="center"/>
        <w:outlineLvl w:val="1"/>
        <w:rPr>
          <w:rFonts w:eastAsia="Times New Roman"/>
          <w:b/>
          <w:bCs/>
          <w:color w:val="000000"/>
          <w:kern w:val="0"/>
          <w:szCs w:val="24"/>
          <w:lang w:eastAsia="en-CA"/>
          <w14:ligatures w14:val="none"/>
        </w:rPr>
      </w:pPr>
      <w:r w:rsidRPr="00F81C48">
        <w:rPr>
          <w:rFonts w:eastAsia="Times New Roman"/>
          <w:b/>
          <w:bCs/>
          <w:color w:val="000000"/>
          <w:kern w:val="0"/>
          <w:sz w:val="28"/>
          <w:szCs w:val="28"/>
          <w:lang w:val="en-GB" w:eastAsia="en-CA"/>
          <w14:ligatures w14:val="none"/>
        </w:rPr>
        <w:t>FORTY-THIRD REPORT</w:t>
      </w:r>
    </w:p>
    <w:p w14:paraId="2DF4101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71ABA1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761225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Pursuant to the </w:t>
      </w:r>
      <w:r w:rsidRPr="00F81C48">
        <w:rPr>
          <w:rFonts w:eastAsia="Times New Roman"/>
          <w:i/>
          <w:iCs/>
          <w:color w:val="000000"/>
          <w:kern w:val="0"/>
          <w:szCs w:val="24"/>
          <w:lang w:val="en-GB" w:eastAsia="en-CA"/>
          <w14:ligatures w14:val="none"/>
        </w:rPr>
        <w:t>Electoral Boundaries Readjustment Act</w:t>
      </w:r>
      <w:r w:rsidRPr="00F81C48">
        <w:rPr>
          <w:rFonts w:eastAsia="Times New Roman"/>
          <w:color w:val="000000"/>
          <w:kern w:val="0"/>
          <w:szCs w:val="24"/>
          <w:lang w:val="en-GB" w:eastAsia="en-CA"/>
          <w14:ligatures w14:val="none"/>
        </w:rPr>
        <w:t>, R.S.C. 1985, c. E-3, as amended, the Committee has considered the matter of the objections to the </w:t>
      </w:r>
      <w:r w:rsidRPr="00F81C48">
        <w:rPr>
          <w:rFonts w:eastAsia="Times New Roman"/>
          <w:i/>
          <w:iCs/>
          <w:color w:val="000000"/>
          <w:kern w:val="0"/>
          <w:szCs w:val="24"/>
          <w:lang w:val="en-GB" w:eastAsia="en-CA"/>
          <w14:ligatures w14:val="none"/>
        </w:rPr>
        <w:t>Report of the Federal Electoral Boundaries Commission for Quebec, 2003</w:t>
      </w:r>
      <w:r w:rsidRPr="00F81C48">
        <w:rPr>
          <w:rFonts w:eastAsia="Times New Roman"/>
          <w:color w:val="000000"/>
          <w:kern w:val="0"/>
          <w:szCs w:val="24"/>
          <w:lang w:val="en-GB" w:eastAsia="en-CA"/>
          <w14:ligatures w14:val="none"/>
        </w:rPr>
        <w:t>.</w:t>
      </w:r>
    </w:p>
    <w:p w14:paraId="546F9A0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875F03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2.</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After each decennial census an electoral boundaries commission is established for each province.  The Chief Electoral Officer calculates the number of Members of the House of Commons assigned to each province according to the provisions of section 51 of the </w:t>
      </w:r>
      <w:r w:rsidRPr="00F81C48">
        <w:rPr>
          <w:rFonts w:eastAsia="Times New Roman"/>
          <w:i/>
          <w:iCs/>
          <w:color w:val="000000"/>
          <w:kern w:val="0"/>
          <w:szCs w:val="24"/>
          <w:lang w:val="en-GB" w:eastAsia="en-CA"/>
          <w14:ligatures w14:val="none"/>
        </w:rPr>
        <w:t>Constitution Act, 1867.</w:t>
      </w:r>
      <w:r w:rsidRPr="00F81C48">
        <w:rPr>
          <w:rFonts w:eastAsia="Times New Roman"/>
          <w:color w:val="000000"/>
          <w:kern w:val="0"/>
          <w:szCs w:val="24"/>
          <w:lang w:val="en-GB" w:eastAsia="en-CA"/>
          <w14:ligatures w14:val="none"/>
        </w:rPr>
        <w:t>  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w:t>
      </w:r>
    </w:p>
    <w:p w14:paraId="3F8E363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DC3B97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3.</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In its considerations, each commission is to </w:t>
      </w:r>
      <w:proofErr w:type="gramStart"/>
      <w:r w:rsidRPr="00F81C48">
        <w:rPr>
          <w:rFonts w:eastAsia="Times New Roman"/>
          <w:color w:val="000000"/>
          <w:kern w:val="0"/>
          <w:szCs w:val="24"/>
          <w:lang w:val="en-GB" w:eastAsia="en-CA"/>
          <w14:ligatures w14:val="none"/>
        </w:rPr>
        <w:t>take into account</w:t>
      </w:r>
      <w:proofErr w:type="gramEnd"/>
      <w:r w:rsidRPr="00F81C48">
        <w:rPr>
          <w:rFonts w:eastAsia="Times New Roman"/>
          <w:color w:val="000000"/>
          <w:kern w:val="0"/>
          <w:szCs w:val="24"/>
          <w:lang w:val="en-GB" w:eastAsia="en-CA"/>
          <w14:ligatures w14:val="none"/>
        </w:rPr>
        <w:t xml:space="preserve"> the community of interest or community of identity or the historical pattern of an electoral district in the province, as well as what constitutes a manageable geographic size in cases of sparsely populated, rural or northern regions.  The commission may depart by a variance of up to plus or minus 25% of the quotient </w:t>
      </w:r>
      <w:proofErr w:type="gramStart"/>
      <w:r w:rsidRPr="00F81C48">
        <w:rPr>
          <w:rFonts w:eastAsia="Times New Roman"/>
          <w:color w:val="000000"/>
          <w:kern w:val="0"/>
          <w:szCs w:val="24"/>
          <w:lang w:val="en-GB" w:eastAsia="en-CA"/>
          <w14:ligatures w14:val="none"/>
        </w:rPr>
        <w:t>in order to</w:t>
      </w:r>
      <w:proofErr w:type="gramEnd"/>
      <w:r w:rsidRPr="00F81C48">
        <w:rPr>
          <w:rFonts w:eastAsia="Times New Roman"/>
          <w:color w:val="000000"/>
          <w:kern w:val="0"/>
          <w:szCs w:val="24"/>
          <w:lang w:val="en-GB" w:eastAsia="en-CA"/>
          <w14:ligatures w14:val="none"/>
        </w:rPr>
        <w:t xml:space="preserve"> accommodate such circumstances.</w:t>
      </w:r>
    </w:p>
    <w:p w14:paraId="68AE2AD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CAE97E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Each commission’s report is forwarded to the Chief Electoral Officer, who in turn sends it to the Speaker of the House of Commons, who tables the report in the House.  The report is referred to the Standing Committee on Procedure and House Affairs.</w:t>
      </w:r>
    </w:p>
    <w:p w14:paraId="5106674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DB54AC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5.</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In accordance with the </w:t>
      </w:r>
      <w:r w:rsidRPr="00F81C48">
        <w:rPr>
          <w:rFonts w:eastAsia="Times New Roman"/>
          <w:i/>
          <w:iCs/>
          <w:color w:val="000000"/>
          <w:kern w:val="0"/>
          <w:szCs w:val="24"/>
          <w:lang w:val="en-GB" w:eastAsia="en-CA"/>
          <w14:ligatures w14:val="none"/>
        </w:rPr>
        <w:t>Electoral Boundaries Readjustment Act</w:t>
      </w:r>
      <w:r w:rsidRPr="00F81C48">
        <w:rPr>
          <w:rFonts w:eastAsia="Times New Roman"/>
          <w:color w:val="000000"/>
          <w:kern w:val="0"/>
          <w:szCs w:val="24"/>
          <w:lang w:val="en-GB" w:eastAsia="en-CA"/>
          <w14:ligatures w14:val="none"/>
        </w:rPr>
        <w: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w:t>
      </w:r>
    </w:p>
    <w:p w14:paraId="2F02F71C" w14:textId="77777777" w:rsidR="00F81C48" w:rsidRPr="00F81C48" w:rsidRDefault="00F81C48" w:rsidP="00F81C48">
      <w:pPr>
        <w:spacing w:line="221" w:lineRule="atLeast"/>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lastRenderedPageBreak/>
        <w:t> </w:t>
      </w:r>
    </w:p>
    <w:p w14:paraId="1FCEAAD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6.</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If objections are filed, the Committee has 30 sitting days, or such longer </w:t>
      </w:r>
      <w:proofErr w:type="gramStart"/>
      <w:r w:rsidRPr="00F81C48">
        <w:rPr>
          <w:rFonts w:eastAsia="Times New Roman"/>
          <w:color w:val="000000"/>
          <w:kern w:val="0"/>
          <w:szCs w:val="24"/>
          <w:lang w:val="en-GB" w:eastAsia="en-CA"/>
          <w14:ligatures w14:val="none"/>
        </w:rPr>
        <w:t>period of time</w:t>
      </w:r>
      <w:proofErr w:type="gramEnd"/>
      <w:r w:rsidRPr="00F81C48">
        <w:rPr>
          <w:rFonts w:eastAsia="Times New Roman"/>
          <w:color w:val="000000"/>
          <w:kern w:val="0"/>
          <w:szCs w:val="24"/>
          <w:lang w:val="en-GB" w:eastAsia="en-CA"/>
          <w14:ligatures w14:val="none"/>
        </w:rPr>
        <w:t xml:space="preserve"> as may be approved by the House of Commons, to consider the objections.  Following this, the commission report, the objections, and the minutes of proceedings and evidence are returned to the Speaker, who transmits them to the Chief Electoral Officer.  The Chief Electoral Officer returns the material to the relevant electoral boundaries commission, which has 30 days in which to dispose of the objections.  The commission then finalizes its report.</w:t>
      </w:r>
    </w:p>
    <w:p w14:paraId="567CC06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AED7E5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Once all the commission reports have been finalized, the Chief Electoral Officer prepares a draft representation order setting out the boundaries and names of the new electoral districts.  This is sent to the Governor in Council, who must proclaim it within five days.  No changes can be made by the Chief Electoral Officer or the Government.  The representation order comes into effect one year after it is proclaimed, and is in force for any federal general election called after that date.</w:t>
      </w:r>
    </w:p>
    <w:p w14:paraId="5414AA6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7DAAA6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GB" w:eastAsia="en-CA"/>
          <w14:ligatures w14:val="none"/>
        </w:rPr>
        <w:t>   The </w:t>
      </w:r>
      <w:r w:rsidRPr="00F81C48">
        <w:rPr>
          <w:rFonts w:eastAsia="Times New Roman"/>
          <w:i/>
          <w:iCs/>
          <w:color w:val="000000"/>
          <w:kern w:val="0"/>
          <w:szCs w:val="24"/>
          <w:lang w:val="en-GB" w:eastAsia="en-CA"/>
          <w14:ligatures w14:val="none"/>
        </w:rPr>
        <w:t>Report of the Federal Electoral Boundaries Commission for Quebec, 2003 </w:t>
      </w:r>
      <w:r w:rsidRPr="00F81C48">
        <w:rPr>
          <w:rFonts w:eastAsia="Times New Roman"/>
          <w:color w:val="000000"/>
          <w:kern w:val="0"/>
          <w:szCs w:val="24"/>
          <w:lang w:val="en-GB" w:eastAsia="en-CA"/>
          <w14:ligatures w14:val="none"/>
        </w:rPr>
        <w:t>was tabled in the House of Commons on March 28, 2003. By the end of the 30-day period, the Clerk of the Committee had received 31 objections.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Quebec contained in the </w:t>
      </w:r>
      <w:r w:rsidRPr="00F81C48">
        <w:rPr>
          <w:rFonts w:eastAsia="Times New Roman"/>
          <w:i/>
          <w:iCs/>
          <w:color w:val="000000"/>
          <w:kern w:val="0"/>
          <w:szCs w:val="24"/>
          <w:lang w:val="en-GB" w:eastAsia="en-CA"/>
          <w14:ligatures w14:val="none"/>
        </w:rPr>
        <w:t>Report of the Federal Electoral Boundaries Commission for Quebec, 2003</w:t>
      </w:r>
      <w:r w:rsidRPr="00F81C48">
        <w:rPr>
          <w:rFonts w:eastAsia="Times New Roman"/>
          <w:color w:val="000000"/>
          <w:kern w:val="0"/>
          <w:szCs w:val="24"/>
          <w:lang w:val="en-GB" w:eastAsia="en-CA"/>
          <w14:ligatures w14:val="none"/>
        </w:rPr>
        <w:t>.</w:t>
      </w:r>
    </w:p>
    <w:p w14:paraId="5AC821F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ACBAD76"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u w:val="single"/>
          <w:lang w:val="en-GB" w:eastAsia="en-CA"/>
          <w14:ligatures w14:val="none"/>
        </w:rPr>
        <w:t>I.       General Comments</w:t>
      </w:r>
    </w:p>
    <w:p w14:paraId="02CA7292"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B99F15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GB" w:eastAsia="en-CA"/>
          <w14:ligatures w14:val="none"/>
        </w:rPr>
        <w:t>   In reviewing the proposed ridings for the Province of Quebec, it became evident that one of the problems that the Commission faced was the issue of equity between urban and rural voters.  It was also obvious that the Commission placed a high premium on attempting to ensure that the greatest possible number of ridings be within 10% of the electoral quotient.</w:t>
      </w:r>
    </w:p>
    <w:p w14:paraId="4BCBF663"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6AB820C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10.</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The Commission stated in its report that for effective representation, “the political weight must be granted to individuals: one person — one vote.”  This standard clearly influenced the Commission’s decisions in setting out the proposed electoral boundaries.  In general, this is not an objectionable policy.  However, in our opinion, the Commission should take greater advantage of other factors available to it under the legislation.</w:t>
      </w:r>
    </w:p>
    <w:p w14:paraId="34CDA8C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0D11FF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11.</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The Commission is legislatively mandated to depart from the general rule that the population of a riding is to correspond, as closely as reasonably possible, to the provincial quotient.  Specifically, a Commission may depart from this rule “in order to maintain manageable geographic size for ridings in sparsely populated, rural or northern regions of the province.”  Not taking sufficient advantage of this option has resulted in certain proposed ridings where efficient and effective representation becomes more difficult.</w:t>
      </w:r>
    </w:p>
    <w:p w14:paraId="01C3B3E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BDA4E3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12.</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Of even greater concern to this Committee is the fact that the Commission has failed to take advantage of another legislative option that we view as essential, particularly in the rural areas of Quebec.  The Commission is mandated to form ridings that fall below the provincial quotient </w:t>
      </w:r>
      <w:r w:rsidRPr="00F81C48">
        <w:rPr>
          <w:rFonts w:eastAsia="Times New Roman"/>
          <w:color w:val="000000"/>
          <w:kern w:val="0"/>
          <w:szCs w:val="24"/>
          <w:lang w:val="en-GB" w:eastAsia="en-CA"/>
          <w14:ligatures w14:val="none"/>
        </w:rPr>
        <w:lastRenderedPageBreak/>
        <w:t xml:space="preserve">by more than 25%, in circumstances that are deemed extraordinary.  Not one of the ridings in Quebec was formed by taking advantage of this option.  We are of the opinion </w:t>
      </w:r>
      <w:proofErr w:type="gramStart"/>
      <w:r w:rsidRPr="00F81C48">
        <w:rPr>
          <w:rFonts w:eastAsia="Times New Roman"/>
          <w:color w:val="000000"/>
          <w:kern w:val="0"/>
          <w:szCs w:val="24"/>
          <w:lang w:val="en-GB" w:eastAsia="en-CA"/>
          <w14:ligatures w14:val="none"/>
        </w:rPr>
        <w:t>that  this</w:t>
      </w:r>
      <w:proofErr w:type="gramEnd"/>
      <w:r w:rsidRPr="00F81C48">
        <w:rPr>
          <w:rFonts w:eastAsia="Times New Roman"/>
          <w:color w:val="000000"/>
          <w:kern w:val="0"/>
          <w:szCs w:val="24"/>
          <w:lang w:val="en-GB" w:eastAsia="en-CA"/>
          <w14:ligatures w14:val="none"/>
        </w:rPr>
        <w:t xml:space="preserve"> has resulted in ridings that would become impossible to represent effectively, and has ripple effects in surrounding ridings.</w:t>
      </w:r>
    </w:p>
    <w:p w14:paraId="10F8240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1A8BBF7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13.</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In our opinion, it is also surprising that the Commission has almost never adopted the status quo by leaving the current electoral ridings as they presently drawn.  Everyone involved in the process of redrawing electoral boundaries quickly becomes aware of how difficult such an undertaking can become and how disruptive it can be for citizens, Members of Parliament, and others.  One would hope that under these circumstances, a Commission would opt for the status quo, particularly in cases where the ridings in a specific area would all fall within 25% of the provincial quotient (and in many cases much closer to this quotient).</w:t>
      </w:r>
    </w:p>
    <w:p w14:paraId="7E3C3F2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684F5A4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Quebec, particularly Montreal, offers many opportunities where the status quo can be preserved, without compromising in any way the objectives of the legislation.  Clearly, everyone would agree that such a situation is preferable to proceeding with wholesale changes that are often disruptive and do not ensure better representation.  In fact, we are of the opinion that the proposals made by the Commission would lead to less effective representation in Quebec because of its strict reliance on the provincial quotient.  In addition, many of the proposals lead to boundaries that cross areas where it is clear there </w:t>
      </w:r>
      <w:proofErr w:type="spellStart"/>
      <w:r w:rsidRPr="00F81C48">
        <w:rPr>
          <w:rFonts w:eastAsia="Times New Roman"/>
          <w:color w:val="000000"/>
          <w:kern w:val="0"/>
          <w:szCs w:val="24"/>
          <w:lang w:val="en-GB" w:eastAsia="en-CA"/>
          <w14:ligatures w14:val="none"/>
        </w:rPr>
        <w:t>iss</w:t>
      </w:r>
      <w:proofErr w:type="spellEnd"/>
      <w:r w:rsidRPr="00F81C48">
        <w:rPr>
          <w:rFonts w:eastAsia="Times New Roman"/>
          <w:color w:val="000000"/>
          <w:kern w:val="0"/>
          <w:szCs w:val="24"/>
          <w:lang w:val="en-GB" w:eastAsia="en-CA"/>
          <w14:ligatures w14:val="none"/>
        </w:rPr>
        <w:t xml:space="preserve"> a community of interest and historical bonds.</w:t>
      </w:r>
    </w:p>
    <w:p w14:paraId="4746A4D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C2F9B0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15.</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Our recommendations clearly lead to many changes in Quebec.  For example, we unanimously supported the transfer of a riding from the Laval region to a rural part of Quebec.  Another unanimous recommendation in relation to Manicouagan would have a cascading effect to several ridings, up to and including </w:t>
      </w:r>
      <w:proofErr w:type="spellStart"/>
      <w:r w:rsidRPr="00F81C48">
        <w:rPr>
          <w:rFonts w:eastAsia="Times New Roman"/>
          <w:color w:val="000000"/>
          <w:kern w:val="0"/>
          <w:szCs w:val="24"/>
          <w:lang w:val="en-GB" w:eastAsia="en-CA"/>
          <w14:ligatures w14:val="none"/>
        </w:rPr>
        <w:t>Portneuf</w:t>
      </w:r>
      <w:proofErr w:type="spellEnd"/>
      <w:r w:rsidRPr="00F81C48">
        <w:rPr>
          <w:rFonts w:eastAsia="Times New Roman"/>
          <w:color w:val="000000"/>
          <w:kern w:val="0"/>
          <w:szCs w:val="24"/>
          <w:lang w:val="en-GB" w:eastAsia="en-CA"/>
          <w14:ligatures w14:val="none"/>
        </w:rPr>
        <w:t>.  We are of the opinion that the options we have set out are in full conformity with the legislative provisions and, more importantly, better permit effective representation.  In addition, our changes allow a much better affinity and are better reflective of the province’s great history.</w:t>
      </w:r>
    </w:p>
    <w:p w14:paraId="495B7F9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639825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16.</w:t>
      </w:r>
      <w:r w:rsidRPr="00F81C48">
        <w:rPr>
          <w:rFonts w:eastAsia="Times New Roman"/>
          <w:b/>
          <w:bCs/>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One of the most difficult decisions we faced was where to allocate the new riding that resulted in our changes to the Laval area.  There were two regions to which this riding could be allocated, both very deserving.  Both areas presented compelling arguments for retaining their current ridings.  We note that the current ridings of the Saguenay—Lac-Saint-Jean area have a population of 288,000 divided among four ridings, meaning an average of just over 70,000 per riding.  In the </w:t>
      </w:r>
      <w:proofErr w:type="spellStart"/>
      <w:r w:rsidRPr="00F81C48">
        <w:rPr>
          <w:rFonts w:eastAsia="Times New Roman"/>
          <w:color w:val="000000"/>
          <w:kern w:val="0"/>
          <w:szCs w:val="24"/>
          <w:lang w:val="en-GB" w:eastAsia="en-CA"/>
          <w14:ligatures w14:val="none"/>
        </w:rPr>
        <w:t>Lanaudière</w:t>
      </w:r>
      <w:proofErr w:type="spellEnd"/>
      <w:r w:rsidRPr="00F81C48">
        <w:rPr>
          <w:rFonts w:eastAsia="Times New Roman"/>
          <w:color w:val="000000"/>
          <w:kern w:val="0"/>
          <w:szCs w:val="24"/>
          <w:lang w:val="en-GB" w:eastAsia="en-CA"/>
          <w14:ligatures w14:val="none"/>
        </w:rPr>
        <w:t xml:space="preserve"> and </w:t>
      </w:r>
      <w:proofErr w:type="spellStart"/>
      <w:r w:rsidRPr="00F81C48">
        <w:rPr>
          <w:rFonts w:eastAsia="Times New Roman"/>
          <w:color w:val="000000"/>
          <w:kern w:val="0"/>
          <w:szCs w:val="24"/>
          <w:lang w:val="en-GB" w:eastAsia="en-CA"/>
          <w14:ligatures w14:val="none"/>
        </w:rPr>
        <w:t>Mauricie</w:t>
      </w:r>
      <w:proofErr w:type="spellEnd"/>
      <w:r w:rsidRPr="00F81C48">
        <w:rPr>
          <w:rFonts w:eastAsia="Times New Roman"/>
          <w:b/>
          <w:bCs/>
          <w:color w:val="000000"/>
          <w:kern w:val="0"/>
          <w:szCs w:val="24"/>
          <w:lang w:val="en-GB" w:eastAsia="en-CA"/>
          <w14:ligatures w14:val="none"/>
        </w:rPr>
        <w:t> </w:t>
      </w:r>
      <w:r w:rsidRPr="00F81C48">
        <w:rPr>
          <w:rFonts w:eastAsia="Times New Roman"/>
          <w:color w:val="000000"/>
          <w:kern w:val="0"/>
          <w:szCs w:val="24"/>
          <w:lang w:val="en-GB" w:eastAsia="en-CA"/>
          <w14:ligatures w14:val="none"/>
        </w:rPr>
        <w:t xml:space="preserve">region, there are currently seven ridings representing 644,000 people, meaning an average of just over 90,000.  Based on these calculations, certain members of the Subcommittee </w:t>
      </w:r>
      <w:proofErr w:type="gramStart"/>
      <w:r w:rsidRPr="00F81C48">
        <w:rPr>
          <w:rFonts w:eastAsia="Times New Roman"/>
          <w:color w:val="000000"/>
          <w:kern w:val="0"/>
          <w:szCs w:val="24"/>
          <w:lang w:val="en-GB" w:eastAsia="en-CA"/>
          <w14:ligatures w14:val="none"/>
        </w:rPr>
        <w:t>were of the opinion that</w:t>
      </w:r>
      <w:proofErr w:type="gramEnd"/>
      <w:r w:rsidRPr="00F81C48">
        <w:rPr>
          <w:rFonts w:eastAsia="Times New Roman"/>
          <w:color w:val="000000"/>
          <w:kern w:val="0"/>
          <w:szCs w:val="24"/>
          <w:lang w:val="en-GB" w:eastAsia="en-CA"/>
          <w14:ligatures w14:val="none"/>
        </w:rPr>
        <w:t xml:space="preserve"> the argument in relation to the </w:t>
      </w:r>
      <w:proofErr w:type="spellStart"/>
      <w:r w:rsidRPr="00F81C48">
        <w:rPr>
          <w:rFonts w:eastAsia="Times New Roman"/>
          <w:color w:val="000000"/>
          <w:kern w:val="0"/>
          <w:szCs w:val="24"/>
          <w:lang w:val="en-GB" w:eastAsia="en-CA"/>
          <w14:ligatures w14:val="none"/>
        </w:rPr>
        <w:t>Mauricie</w:t>
      </w:r>
      <w:proofErr w:type="spellEnd"/>
      <w:r w:rsidRPr="00F81C48">
        <w:rPr>
          <w:rFonts w:eastAsia="Times New Roman"/>
          <w:color w:val="000000"/>
          <w:kern w:val="0"/>
          <w:szCs w:val="24"/>
          <w:lang w:val="en-GB" w:eastAsia="en-CA"/>
          <w14:ligatures w14:val="none"/>
        </w:rPr>
        <w:t xml:space="preserve"> region was more compelling.  The Subcommittee was unable, however, to reach unanimity regarding this delicate issue.</w:t>
      </w:r>
    </w:p>
    <w:p w14:paraId="7749307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4DD4692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17.</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One of the issues that retained our attention was the Commission’s preferences in choosing names for ridings.  For example, </w:t>
      </w:r>
      <w:proofErr w:type="gramStart"/>
      <w:r w:rsidRPr="00F81C48">
        <w:rPr>
          <w:rFonts w:eastAsia="Times New Roman"/>
          <w:color w:val="000000"/>
          <w:kern w:val="0"/>
          <w:szCs w:val="24"/>
          <w:lang w:val="en-GB" w:eastAsia="en-CA"/>
          <w14:ligatures w14:val="none"/>
        </w:rPr>
        <w:t>it would appear that the</w:t>
      </w:r>
      <w:proofErr w:type="gramEnd"/>
      <w:r w:rsidRPr="00F81C48">
        <w:rPr>
          <w:rFonts w:eastAsia="Times New Roman"/>
          <w:color w:val="000000"/>
          <w:kern w:val="0"/>
          <w:szCs w:val="24"/>
          <w:lang w:val="en-GB" w:eastAsia="en-CA"/>
          <w14:ligatures w14:val="none"/>
        </w:rPr>
        <w:t xml:space="preserve"> Commission was not willing to accept the combination of more than two names.  In addition, the use of cardinal points such as East, West, etc. appear to not have been permitted.  As the objections and our recommendations will make obvious, while certain general rules are to be preferred, too much reliance on them can create unnecessary problems and give the impression of arbitrariness.  Promoting an affinity and </w:t>
      </w:r>
      <w:r w:rsidRPr="00F81C48">
        <w:rPr>
          <w:rFonts w:eastAsia="Times New Roman"/>
          <w:color w:val="000000"/>
          <w:kern w:val="0"/>
          <w:szCs w:val="24"/>
          <w:lang w:val="en-GB" w:eastAsia="en-CA"/>
          <w14:ligatures w14:val="none"/>
        </w:rPr>
        <w:lastRenderedPageBreak/>
        <w:t>attachment to a riding is one of the crucial elements of this process and it is impeded when changes are made without any proper basis.</w:t>
      </w:r>
    </w:p>
    <w:p w14:paraId="68D2814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6EB6CD5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18.</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Some of our comments may be interpreted as critical of the Commission’s work.  This was not our intention, however.  Sometimes strong wording is the only way to convey our opinion that a change is needed.  In addition, we are </w:t>
      </w:r>
      <w:proofErr w:type="gramStart"/>
      <w:r w:rsidRPr="00F81C48">
        <w:rPr>
          <w:rFonts w:eastAsia="Times New Roman"/>
          <w:color w:val="000000"/>
          <w:kern w:val="0"/>
          <w:szCs w:val="24"/>
          <w:lang w:val="en-GB" w:eastAsia="en-CA"/>
          <w14:ligatures w14:val="none"/>
        </w:rPr>
        <w:t>well aware</w:t>
      </w:r>
      <w:proofErr w:type="gramEnd"/>
      <w:r w:rsidRPr="00F81C48">
        <w:rPr>
          <w:rFonts w:eastAsia="Times New Roman"/>
          <w:color w:val="000000"/>
          <w:kern w:val="0"/>
          <w:szCs w:val="24"/>
          <w:lang w:val="en-GB" w:eastAsia="en-CA"/>
          <w14:ligatures w14:val="none"/>
        </w:rPr>
        <w:t xml:space="preserve">, having done this for several weeks now, how difficult such a process can be.  We would like to accommodate every concern, but that is not always possible.  Some difficult choices are required, and change is never easily accepted.  The one point we would emphasize, however, is that while this is a process of change, there is nothing wrong with maintaining the status quo, and in fact it is the preferable option when it is available.  Change for the sake of change is not an appropriate justification for having such a disruptive </w:t>
      </w:r>
      <w:proofErr w:type="spellStart"/>
      <w:r w:rsidRPr="00F81C48">
        <w:rPr>
          <w:rFonts w:eastAsia="Times New Roman"/>
          <w:color w:val="000000"/>
          <w:kern w:val="0"/>
          <w:szCs w:val="24"/>
          <w:lang w:val="en-GB" w:eastAsia="en-CA"/>
          <w14:ligatures w14:val="none"/>
        </w:rPr>
        <w:t>affect</w:t>
      </w:r>
      <w:proofErr w:type="spellEnd"/>
      <w:r w:rsidRPr="00F81C48">
        <w:rPr>
          <w:rFonts w:eastAsia="Times New Roman"/>
          <w:color w:val="000000"/>
          <w:kern w:val="0"/>
          <w:szCs w:val="24"/>
          <w:lang w:val="en-GB" w:eastAsia="en-CA"/>
          <w14:ligatures w14:val="none"/>
        </w:rPr>
        <w:t xml:space="preserve"> on communities.</w:t>
      </w:r>
    </w:p>
    <w:p w14:paraId="75F0A48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BE496C0"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II.         Boundary Readjustments</w:t>
      </w:r>
    </w:p>
    <w:p w14:paraId="7B781724"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91CC6A6"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u w:val="single"/>
          <w:lang w:val="en-GB" w:eastAsia="en-CA"/>
          <w14:ligatures w14:val="none"/>
        </w:rPr>
        <w:t>Montreal</w:t>
      </w:r>
    </w:p>
    <w:p w14:paraId="6FFDB0D5"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275D61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19.</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w:t>
      </w:r>
      <w:r w:rsidRPr="00F81C48">
        <w:rPr>
          <w:rFonts w:eastAsia="Times New Roman"/>
          <w:color w:val="000000"/>
          <w:kern w:val="0"/>
          <w:szCs w:val="24"/>
          <w:lang w:eastAsia="en-CA"/>
          <w14:ligatures w14:val="none"/>
        </w:rPr>
        <w:t>A factor that cannot be ignored is that all 14 Members of Parliament on the island of Montreal had signed a letter requesting that the status quo be maintained.</w:t>
      </w:r>
      <w:r w:rsidRPr="00F81C48">
        <w:rPr>
          <w:rFonts w:eastAsia="Times New Roman"/>
          <w:color w:val="000000"/>
          <w:kern w:val="0"/>
          <w:szCs w:val="24"/>
          <w:lang w:val="en-GB" w:eastAsia="en-CA"/>
          <w14:ligatures w14:val="none"/>
        </w:rPr>
        <w:t>  While the legislation does not discuss maintaining the status quo, we are of the opinion that this is the preferable option when the circumstances permit it.  The island of Montreal appears to be a perfect candidate for maintaining the status quo.  The objections we received in relation to the island of Montreal are discussed below, followed by our recommendations for the entire area.</w:t>
      </w:r>
    </w:p>
    <w:p w14:paraId="2DA3DE6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29783AA" w14:textId="77777777" w:rsidR="00F81C48" w:rsidRPr="00F81C48" w:rsidRDefault="00F81C48" w:rsidP="00F81C48">
      <w:pPr>
        <w:spacing w:line="240" w:lineRule="auto"/>
        <w:jc w:val="both"/>
        <w:outlineLvl w:val="0"/>
        <w:rPr>
          <w:rFonts w:eastAsia="Times New Roman"/>
          <w:b/>
          <w:bCs/>
          <w:color w:val="000000"/>
          <w:kern w:val="36"/>
          <w:szCs w:val="24"/>
          <w:u w:val="single"/>
          <w:lang w:val="fr-CA" w:eastAsia="en-CA"/>
          <w14:ligatures w14:val="none"/>
        </w:rPr>
      </w:pPr>
      <w:r w:rsidRPr="00F81C48">
        <w:rPr>
          <w:rFonts w:eastAsia="Times New Roman"/>
          <w:b/>
          <w:bCs/>
          <w:color w:val="000000"/>
          <w:kern w:val="36"/>
          <w:szCs w:val="24"/>
          <w:lang w:val="fr-CA" w:eastAsia="en-CA"/>
          <w14:ligatures w14:val="none"/>
        </w:rPr>
        <w:t>(a)     Notre-Dame-de-Grâce—Lachine</w:t>
      </w:r>
    </w:p>
    <w:p w14:paraId="09A2C25D"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 </w:t>
      </w:r>
    </w:p>
    <w:p w14:paraId="440726B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Mrs. Marlene Jennings, Member of Parliament for Notre-Dame-de-Grâce—Lachine, appeared before the Subcommittee to object to the removal of part of Notre-Dame-de-Grâce from the proposed riding of Notre-Dame-de-Grâce—Lachine.</w:t>
      </w:r>
    </w:p>
    <w:p w14:paraId="6164ABB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E1C37F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Mrs. Jennings explained how Notre-Dame-de-Grâce is, in and of itself, a community with an extremely long history.  While it merged with the city of Montreal long ago, it has always maintained its identity and specificity, not only in the riding but also nationally, through the work of its many community organizations.  She argued that based on its long history, it is almost impossible to see how the Commission’s proposed boundaries could be justified </w:t>
      </w:r>
      <w:proofErr w:type="gramStart"/>
      <w:r w:rsidRPr="00F81C48">
        <w:rPr>
          <w:rFonts w:eastAsia="Times New Roman"/>
          <w:color w:val="000000"/>
          <w:kern w:val="0"/>
          <w:szCs w:val="24"/>
          <w:lang w:eastAsia="en-CA"/>
          <w14:ligatures w14:val="none"/>
        </w:rPr>
        <w:t>in light of</w:t>
      </w:r>
      <w:proofErr w:type="gramEnd"/>
      <w:r w:rsidRPr="00F81C48">
        <w:rPr>
          <w:rFonts w:eastAsia="Times New Roman"/>
          <w:color w:val="000000"/>
          <w:kern w:val="0"/>
          <w:szCs w:val="24"/>
          <w:lang w:eastAsia="en-CA"/>
          <w14:ligatures w14:val="none"/>
        </w:rPr>
        <w:t xml:space="preserve"> the community-of-interest criteria.</w:t>
      </w:r>
    </w:p>
    <w:p w14:paraId="4B9CBAB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6B3647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Mrs. Jennings also explained how the </w:t>
      </w:r>
      <w:proofErr w:type="spellStart"/>
      <w:r w:rsidRPr="00F81C48">
        <w:rPr>
          <w:rFonts w:eastAsia="Times New Roman"/>
          <w:color w:val="000000"/>
          <w:kern w:val="0"/>
          <w:szCs w:val="24"/>
          <w:lang w:eastAsia="en-CA"/>
          <w14:ligatures w14:val="none"/>
        </w:rPr>
        <w:t>Décarie</w:t>
      </w:r>
      <w:proofErr w:type="spellEnd"/>
      <w:r w:rsidRPr="00F81C48">
        <w:rPr>
          <w:rFonts w:eastAsia="Times New Roman"/>
          <w:color w:val="000000"/>
          <w:kern w:val="0"/>
          <w:szCs w:val="24"/>
          <w:lang w:eastAsia="en-CA"/>
          <w14:ligatures w14:val="none"/>
        </w:rPr>
        <w:t xml:space="preserve"> Expressway forms a natural border to the east of the riding.  She stated that her position is firmly supported by organizations and individuals in the riding, including unanimous support of the city councillors of the Borough of Côte-des-Neiges.</w:t>
      </w:r>
    </w:p>
    <w:p w14:paraId="3B229B6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9B0744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Our findings are that there is no doubt that there is a strong community of interest, community affiliation and strong community identification in relation to Notre-Dame-de-Grâce.  The current population of the riding is well within acceptable variations and the transfer of part of such an historic community to another riding is not desirable.  The riding, as it now </w:t>
      </w:r>
      <w:r w:rsidRPr="00F81C48">
        <w:rPr>
          <w:rFonts w:eastAsia="Times New Roman"/>
          <w:color w:val="000000"/>
          <w:kern w:val="0"/>
          <w:szCs w:val="24"/>
          <w:lang w:eastAsia="en-CA"/>
          <w14:ligatures w14:val="none"/>
        </w:rPr>
        <w:lastRenderedPageBreak/>
        <w:t>stands, has a population of approximately 101,000 residents, 5.6% over the provincial quotient.  Finally, as stated by Mrs. Jennings, her position is firmly supported by the community, a fact that should not be ignored.</w:t>
      </w:r>
    </w:p>
    <w:p w14:paraId="416A2BB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11C472E"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lang w:val="en-GB" w:eastAsia="en-CA"/>
          <w14:ligatures w14:val="none"/>
        </w:rPr>
        <w:t>(b)     </w:t>
      </w:r>
      <w:proofErr w:type="spellStart"/>
      <w:r w:rsidRPr="00F81C48">
        <w:rPr>
          <w:rFonts w:eastAsia="Times New Roman"/>
          <w:b/>
          <w:bCs/>
          <w:color w:val="000000"/>
          <w:kern w:val="36"/>
          <w:szCs w:val="24"/>
          <w:lang w:val="en-GB" w:eastAsia="en-CA"/>
          <w14:ligatures w14:val="none"/>
        </w:rPr>
        <w:t>Ahuntsic</w:t>
      </w:r>
      <w:proofErr w:type="spellEnd"/>
    </w:p>
    <w:p w14:paraId="54E3638F"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26F597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Ms. Eleni </w:t>
      </w:r>
      <w:proofErr w:type="spellStart"/>
      <w:r w:rsidRPr="00F81C48">
        <w:rPr>
          <w:rFonts w:eastAsia="Times New Roman"/>
          <w:color w:val="000000"/>
          <w:kern w:val="0"/>
          <w:szCs w:val="24"/>
          <w:lang w:eastAsia="en-CA"/>
          <w14:ligatures w14:val="none"/>
        </w:rPr>
        <w:t>Bakopanos</w:t>
      </w:r>
      <w:proofErr w:type="spellEnd"/>
      <w:r w:rsidRPr="00F81C48">
        <w:rPr>
          <w:rFonts w:eastAsia="Times New Roman"/>
          <w:color w:val="000000"/>
          <w:kern w:val="0"/>
          <w:szCs w:val="24"/>
          <w:lang w:eastAsia="en-CA"/>
          <w14:ligatures w14:val="none"/>
        </w:rPr>
        <w:t xml:space="preserve">, Member of Parliament for </w:t>
      </w:r>
      <w:proofErr w:type="spellStart"/>
      <w:r w:rsidRPr="00F81C48">
        <w:rPr>
          <w:rFonts w:eastAsia="Times New Roman"/>
          <w:color w:val="000000"/>
          <w:kern w:val="0"/>
          <w:szCs w:val="24"/>
          <w:lang w:eastAsia="en-CA"/>
          <w14:ligatures w14:val="none"/>
        </w:rPr>
        <w:t>Ahuntsic</w:t>
      </w:r>
      <w:proofErr w:type="spellEnd"/>
      <w:r w:rsidRPr="00F81C48">
        <w:rPr>
          <w:rFonts w:eastAsia="Times New Roman"/>
          <w:color w:val="000000"/>
          <w:kern w:val="0"/>
          <w:szCs w:val="24"/>
          <w:lang w:eastAsia="en-CA"/>
          <w14:ligatures w14:val="none"/>
        </w:rPr>
        <w:t xml:space="preserve">, appeared before the Subcommittee to object to the proposed changes to the eastern end of the riding of </w:t>
      </w:r>
      <w:proofErr w:type="spellStart"/>
      <w:r w:rsidRPr="00F81C48">
        <w:rPr>
          <w:rFonts w:eastAsia="Times New Roman"/>
          <w:color w:val="000000"/>
          <w:kern w:val="0"/>
          <w:szCs w:val="24"/>
          <w:lang w:eastAsia="en-CA"/>
          <w14:ligatures w14:val="none"/>
        </w:rPr>
        <w:t>Ahuntsic</w:t>
      </w:r>
      <w:proofErr w:type="spellEnd"/>
      <w:r w:rsidRPr="00F81C48">
        <w:rPr>
          <w:rFonts w:eastAsia="Times New Roman"/>
          <w:color w:val="000000"/>
          <w:kern w:val="0"/>
          <w:szCs w:val="24"/>
          <w:lang w:eastAsia="en-CA"/>
          <w14:ligatures w14:val="none"/>
        </w:rPr>
        <w:t>.</w:t>
      </w:r>
    </w:p>
    <w:p w14:paraId="74C7EF0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5293C8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Ms. </w:t>
      </w:r>
      <w:proofErr w:type="spellStart"/>
      <w:r w:rsidRPr="00F81C48">
        <w:rPr>
          <w:rFonts w:eastAsia="Times New Roman"/>
          <w:color w:val="000000"/>
          <w:kern w:val="0"/>
          <w:szCs w:val="24"/>
          <w:lang w:eastAsia="en-CA"/>
          <w14:ligatures w14:val="none"/>
        </w:rPr>
        <w:t>Bakopanos</w:t>
      </w:r>
      <w:proofErr w:type="spellEnd"/>
      <w:r w:rsidRPr="00F81C48">
        <w:rPr>
          <w:rFonts w:eastAsia="Times New Roman"/>
          <w:color w:val="000000"/>
          <w:kern w:val="0"/>
          <w:szCs w:val="24"/>
          <w:lang w:eastAsia="en-CA"/>
          <w14:ligatures w14:val="none"/>
        </w:rPr>
        <w:t xml:space="preserve"> argued that the Commission was much too restrictive in trying to match the provincial quotient on the island of Montreal.  She noted that the legislation allows for variances of up to 25%, but that the Commission made changes to several ridings on the island even though they were nowhere near this limit.  In the case of </w:t>
      </w:r>
      <w:proofErr w:type="spellStart"/>
      <w:r w:rsidRPr="00F81C48">
        <w:rPr>
          <w:rFonts w:eastAsia="Times New Roman"/>
          <w:color w:val="000000"/>
          <w:kern w:val="0"/>
          <w:szCs w:val="24"/>
          <w:lang w:eastAsia="en-CA"/>
          <w14:ligatures w14:val="none"/>
        </w:rPr>
        <w:t>Ahuntsic</w:t>
      </w:r>
      <w:proofErr w:type="spellEnd"/>
      <w:r w:rsidRPr="00F81C48">
        <w:rPr>
          <w:rFonts w:eastAsia="Times New Roman"/>
          <w:color w:val="000000"/>
          <w:kern w:val="0"/>
          <w:szCs w:val="24"/>
          <w:lang w:eastAsia="en-CA"/>
          <w14:ligatures w14:val="none"/>
        </w:rPr>
        <w:t>, the variance would be +9.7% if it retained its current boundaries.</w:t>
      </w:r>
    </w:p>
    <w:p w14:paraId="0A04CDC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55836D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Ms. </w:t>
      </w:r>
      <w:proofErr w:type="spellStart"/>
      <w:r w:rsidRPr="00F81C48">
        <w:rPr>
          <w:rFonts w:eastAsia="Times New Roman"/>
          <w:color w:val="000000"/>
          <w:kern w:val="0"/>
          <w:szCs w:val="24"/>
          <w:lang w:eastAsia="en-CA"/>
          <w14:ligatures w14:val="none"/>
        </w:rPr>
        <w:t>Bakopanos</w:t>
      </w:r>
      <w:proofErr w:type="spellEnd"/>
      <w:r w:rsidRPr="00F81C48">
        <w:rPr>
          <w:rFonts w:eastAsia="Times New Roman"/>
          <w:color w:val="000000"/>
          <w:kern w:val="0"/>
          <w:szCs w:val="24"/>
          <w:lang w:eastAsia="en-CA"/>
          <w14:ligatures w14:val="none"/>
        </w:rPr>
        <w:t xml:space="preserve"> explained to the Subcommittee that the objection she raised was firmly supported locally, including the </w:t>
      </w:r>
      <w:proofErr w:type="spellStart"/>
      <w:r w:rsidRPr="00F81C48">
        <w:rPr>
          <w:rFonts w:eastAsia="Times New Roman"/>
          <w:color w:val="000000"/>
          <w:kern w:val="0"/>
          <w:szCs w:val="24"/>
          <w:lang w:eastAsia="en-CA"/>
          <w14:ligatures w14:val="none"/>
        </w:rPr>
        <w:t>Ahuntsic-Cartierville</w:t>
      </w:r>
      <w:proofErr w:type="spellEnd"/>
      <w:r w:rsidRPr="00F81C48">
        <w:rPr>
          <w:rFonts w:eastAsia="Times New Roman"/>
          <w:color w:val="000000"/>
          <w:kern w:val="0"/>
          <w:szCs w:val="24"/>
          <w:lang w:eastAsia="en-CA"/>
          <w14:ligatures w14:val="none"/>
        </w:rPr>
        <w:t xml:space="preserve"> Borough Council.  She made it very clear that the proposed change would jeopardize the existing community of interest and community of identity that exists in this area.  Many of the voters who would be removed from the riding are served by the same local institutions as those who would remain in the riding.</w:t>
      </w:r>
    </w:p>
    <w:p w14:paraId="543CE29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ECDD13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Ms. </w:t>
      </w:r>
      <w:proofErr w:type="spellStart"/>
      <w:r w:rsidRPr="00F81C48">
        <w:rPr>
          <w:rFonts w:eastAsia="Times New Roman"/>
          <w:color w:val="000000"/>
          <w:kern w:val="0"/>
          <w:szCs w:val="24"/>
          <w:lang w:eastAsia="en-CA"/>
          <w14:ligatures w14:val="none"/>
        </w:rPr>
        <w:t>Bakopanos</w:t>
      </w:r>
      <w:proofErr w:type="spellEnd"/>
      <w:r w:rsidRPr="00F81C48">
        <w:rPr>
          <w:rFonts w:eastAsia="Times New Roman"/>
          <w:color w:val="000000"/>
          <w:kern w:val="0"/>
          <w:szCs w:val="24"/>
          <w:lang w:eastAsia="en-CA"/>
          <w14:ligatures w14:val="none"/>
        </w:rPr>
        <w:t xml:space="preserve"> argued that the changes being made were pointless alterations that produce no public interest and were based purely on mathematics.  She indicated how the current boundaries are dictated by geography, the major road transportation </w:t>
      </w:r>
      <w:proofErr w:type="gramStart"/>
      <w:r w:rsidRPr="00F81C48">
        <w:rPr>
          <w:rFonts w:eastAsia="Times New Roman"/>
          <w:color w:val="000000"/>
          <w:kern w:val="0"/>
          <w:szCs w:val="24"/>
          <w:lang w:eastAsia="en-CA"/>
          <w14:ligatures w14:val="none"/>
        </w:rPr>
        <w:t>axes</w:t>
      </w:r>
      <w:proofErr w:type="gramEnd"/>
      <w:r w:rsidRPr="00F81C48">
        <w:rPr>
          <w:rFonts w:eastAsia="Times New Roman"/>
          <w:color w:val="000000"/>
          <w:kern w:val="0"/>
          <w:szCs w:val="24"/>
          <w:lang w:eastAsia="en-CA"/>
          <w14:ligatures w14:val="none"/>
        </w:rPr>
        <w:t xml:space="preserve"> and municipal division.</w:t>
      </w:r>
    </w:p>
    <w:p w14:paraId="78E0D9D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511EE4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Ms. </w:t>
      </w:r>
      <w:proofErr w:type="spellStart"/>
      <w:r w:rsidRPr="00F81C48">
        <w:rPr>
          <w:rFonts w:eastAsia="Times New Roman"/>
          <w:color w:val="000000"/>
          <w:kern w:val="0"/>
          <w:szCs w:val="24"/>
          <w:lang w:eastAsia="en-CA"/>
          <w14:ligatures w14:val="none"/>
        </w:rPr>
        <w:t>Bakopanos</w:t>
      </w:r>
      <w:proofErr w:type="spellEnd"/>
      <w:r w:rsidRPr="00F81C48">
        <w:rPr>
          <w:rFonts w:eastAsia="Times New Roman"/>
          <w:color w:val="000000"/>
          <w:kern w:val="0"/>
          <w:szCs w:val="24"/>
          <w:lang w:eastAsia="en-CA"/>
          <w14:ligatures w14:val="none"/>
        </w:rPr>
        <w:t xml:space="preserve"> indicated that if any change was absolutely required, it would have been much more logical to remove the section of the riding located in the Saint</w:t>
      </w:r>
      <w:r w:rsidRPr="00F81C48">
        <w:rPr>
          <w:rFonts w:eastAsia="Times New Roman"/>
          <w:color w:val="000000"/>
          <w:kern w:val="0"/>
          <w:szCs w:val="24"/>
          <w:lang w:eastAsia="en-CA"/>
          <w14:ligatures w14:val="none"/>
        </w:rPr>
        <w:noBreakHyphen/>
        <w:t>Michel neighbourhood, which does not, at present, have any community of interest with the rest of the riding.</w:t>
      </w:r>
    </w:p>
    <w:p w14:paraId="7BEF56F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7E8F40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(c)         Recommendations for Montreal</w:t>
      </w:r>
    </w:p>
    <w:p w14:paraId="2EE6EC1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 </w:t>
      </w:r>
    </w:p>
    <w:p w14:paraId="6BFBFAA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29.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As stated previously, we cannot ignore a letter that had been signed by all 14 Members of Parliament from the island of Montreal requesting that the status quo be maintained.  We recognize that a review of electoral boundaries generally suggests that changes will be made and that people must be ready to make compromises.  We have heard objections from across the country and know first hand the impossible task of trying to please everyone.  Having stated the obvious, one thing we cannot accept are changes to ridings that are made for the sake of change.</w:t>
      </w:r>
    </w:p>
    <w:p w14:paraId="3CCAEF3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04907F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All of the current ridings on the island of Montreal are within an acceptable variance from the provincial quotient.  Thus, changes were not legislatively required.  For this </w:t>
      </w:r>
      <w:proofErr w:type="gramStart"/>
      <w:r w:rsidRPr="00F81C48">
        <w:rPr>
          <w:rFonts w:eastAsia="Times New Roman"/>
          <w:color w:val="000000"/>
          <w:kern w:val="0"/>
          <w:szCs w:val="24"/>
          <w:lang w:eastAsia="en-CA"/>
          <w14:ligatures w14:val="none"/>
        </w:rPr>
        <w:t>region in particular, we</w:t>
      </w:r>
      <w:proofErr w:type="gramEnd"/>
      <w:r w:rsidRPr="00F81C48">
        <w:rPr>
          <w:rFonts w:eastAsia="Times New Roman"/>
          <w:color w:val="000000"/>
          <w:kern w:val="0"/>
          <w:szCs w:val="24"/>
          <w:lang w:eastAsia="en-CA"/>
          <w14:ligatures w14:val="none"/>
        </w:rPr>
        <w:t xml:space="preserve"> are of the opinion that the Commission should take full advantage of the allowable variance to the provincial quotient as set out in the legislation.</w:t>
      </w:r>
    </w:p>
    <w:p w14:paraId="1CC49FC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E31419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In addition, the Commission must remain cognizant of the fact that in urban ridings, the territory is much smaller and there is generally more cohesion because the communities are closer together.  Thus, having ridings that are more populous does not generally cause a problem.</w:t>
      </w:r>
    </w:p>
    <w:p w14:paraId="02AF456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 </w:t>
      </w:r>
    </w:p>
    <w:p w14:paraId="1907708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Significantly, we were told that the Commission, in response to the public consultations held in December 2002, agreed to reinstate the current boundaries and names (in some cases with very minor changes) of several of these ridings.  It seems unusual that the Commission would agree to the status quo in some cases and not in others when the same factors are at play.</w:t>
      </w:r>
    </w:p>
    <w:p w14:paraId="4D75475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73E799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We would therefore strongly recommend that the current ridings on the island of Montreal remain unchanged.  Even if this is not done, the objections raised in relation to Notre-Dame-de-Grâce and </w:t>
      </w:r>
      <w:proofErr w:type="spellStart"/>
      <w:r w:rsidRPr="00F81C48">
        <w:rPr>
          <w:rFonts w:eastAsia="Times New Roman"/>
          <w:color w:val="000000"/>
          <w:kern w:val="0"/>
          <w:szCs w:val="24"/>
          <w:lang w:eastAsia="en-CA"/>
          <w14:ligatures w14:val="none"/>
        </w:rPr>
        <w:t>Ahuntsic</w:t>
      </w:r>
      <w:proofErr w:type="spellEnd"/>
      <w:r w:rsidRPr="00F81C48">
        <w:rPr>
          <w:rFonts w:eastAsia="Times New Roman"/>
          <w:color w:val="000000"/>
          <w:kern w:val="0"/>
          <w:szCs w:val="24"/>
          <w:lang w:eastAsia="en-CA"/>
          <w14:ligatures w14:val="none"/>
        </w:rPr>
        <w:t xml:space="preserve"> must be addressed.  The Commission should focus more closely on the question of community of interest, and, at the very least, the ridings of Notre-Dame-de-Grâce and </w:t>
      </w:r>
      <w:proofErr w:type="spellStart"/>
      <w:r w:rsidRPr="00F81C48">
        <w:rPr>
          <w:rFonts w:eastAsia="Times New Roman"/>
          <w:color w:val="000000"/>
          <w:kern w:val="0"/>
          <w:szCs w:val="24"/>
          <w:lang w:eastAsia="en-CA"/>
          <w14:ligatures w14:val="none"/>
        </w:rPr>
        <w:t>Ahuntsic</w:t>
      </w:r>
      <w:proofErr w:type="spellEnd"/>
      <w:r w:rsidRPr="00F81C48">
        <w:rPr>
          <w:rFonts w:eastAsia="Times New Roman"/>
          <w:color w:val="000000"/>
          <w:kern w:val="0"/>
          <w:szCs w:val="24"/>
          <w:lang w:eastAsia="en-CA"/>
          <w14:ligatures w14:val="none"/>
        </w:rPr>
        <w:t xml:space="preserve"> should be modified to address the Members’ concerns.</w:t>
      </w:r>
    </w:p>
    <w:p w14:paraId="22CC984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DFA1177"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Laval</w:t>
      </w:r>
    </w:p>
    <w:p w14:paraId="1D7CD4E1"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8FF7CA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34.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Two of the Members of Parliament for Laval appeared before the Subcommittee to object to the proposed names for the ridings in this area.  In the context of these discussions and other less formal discussions, we are of the opinion that significant changes are required in relation to the Laval ridings.  The objections are set out below and they are followed by our recommendations for the area.</w:t>
      </w:r>
    </w:p>
    <w:p w14:paraId="5C5CEB8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3C3847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(a)     Île-</w:t>
      </w:r>
      <w:proofErr w:type="spellStart"/>
      <w:r w:rsidRPr="00F81C48">
        <w:rPr>
          <w:rFonts w:eastAsia="Times New Roman"/>
          <w:b/>
          <w:bCs/>
          <w:color w:val="000000"/>
          <w:kern w:val="0"/>
          <w:szCs w:val="24"/>
          <w:lang w:val="en-GB" w:eastAsia="en-CA"/>
          <w14:ligatures w14:val="none"/>
        </w:rPr>
        <w:t>Jésus</w:t>
      </w:r>
      <w:proofErr w:type="spellEnd"/>
    </w:p>
    <w:p w14:paraId="2EBE73F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5B73D2B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GB" w:eastAsia="en-CA"/>
          <w14:ligatures w14:val="none"/>
        </w:rPr>
        <w:t xml:space="preserve">   Ms. Raymonde </w:t>
      </w:r>
      <w:proofErr w:type="spellStart"/>
      <w:r w:rsidRPr="00F81C48">
        <w:rPr>
          <w:rFonts w:eastAsia="Times New Roman"/>
          <w:color w:val="000000"/>
          <w:kern w:val="0"/>
          <w:szCs w:val="24"/>
          <w:lang w:val="en-GB" w:eastAsia="en-CA"/>
          <w14:ligatures w14:val="none"/>
        </w:rPr>
        <w:t>Folco</w:t>
      </w:r>
      <w:proofErr w:type="spellEnd"/>
      <w:r w:rsidRPr="00F81C48">
        <w:rPr>
          <w:rFonts w:eastAsia="Times New Roman"/>
          <w:color w:val="000000"/>
          <w:kern w:val="0"/>
          <w:szCs w:val="24"/>
          <w:lang w:val="en-GB" w:eastAsia="en-CA"/>
          <w14:ligatures w14:val="none"/>
        </w:rPr>
        <w:t>, Member of Parliament for Laval West, filed an objection to the proposed electoral district name of “Île-</w:t>
      </w:r>
      <w:proofErr w:type="spellStart"/>
      <w:r w:rsidRPr="00F81C48">
        <w:rPr>
          <w:rFonts w:eastAsia="Times New Roman"/>
          <w:color w:val="000000"/>
          <w:kern w:val="0"/>
          <w:szCs w:val="24"/>
          <w:lang w:val="en-GB" w:eastAsia="en-CA"/>
          <w14:ligatures w14:val="none"/>
        </w:rPr>
        <w:t>Jésus</w:t>
      </w:r>
      <w:proofErr w:type="spellEnd"/>
      <w:r w:rsidRPr="00F81C48">
        <w:rPr>
          <w:rFonts w:eastAsia="Times New Roman"/>
          <w:color w:val="000000"/>
          <w:kern w:val="0"/>
          <w:szCs w:val="24"/>
          <w:lang w:val="en-GB" w:eastAsia="en-CA"/>
          <w14:ligatures w14:val="none"/>
        </w:rPr>
        <w:t>”.  </w:t>
      </w:r>
      <w:r w:rsidRPr="00F81C48">
        <w:rPr>
          <w:rFonts w:eastAsia="Times New Roman"/>
          <w:color w:val="000000"/>
          <w:kern w:val="0"/>
          <w:szCs w:val="24"/>
          <w:lang w:eastAsia="en-CA"/>
          <w14:ligatures w14:val="none"/>
        </w:rPr>
        <w:t xml:space="preserve">Ms. </w:t>
      </w:r>
      <w:proofErr w:type="spellStart"/>
      <w:r w:rsidRPr="00F81C48">
        <w:rPr>
          <w:rFonts w:eastAsia="Times New Roman"/>
          <w:color w:val="000000"/>
          <w:kern w:val="0"/>
          <w:szCs w:val="24"/>
          <w:lang w:eastAsia="en-CA"/>
          <w14:ligatures w14:val="none"/>
        </w:rPr>
        <w:t>Folco</w:t>
      </w:r>
      <w:proofErr w:type="spellEnd"/>
      <w:r w:rsidRPr="00F81C48">
        <w:rPr>
          <w:rFonts w:eastAsia="Times New Roman"/>
          <w:color w:val="000000"/>
          <w:kern w:val="0"/>
          <w:szCs w:val="24"/>
          <w:lang w:eastAsia="en-CA"/>
          <w14:ligatures w14:val="none"/>
        </w:rPr>
        <w:t xml:space="preserve"> suggests that the riding be named “Laval—Les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xml:space="preserve">” </w:t>
      </w:r>
      <w:proofErr w:type="gramStart"/>
      <w:r w:rsidRPr="00F81C48">
        <w:rPr>
          <w:rFonts w:eastAsia="Times New Roman"/>
          <w:color w:val="000000"/>
          <w:kern w:val="0"/>
          <w:szCs w:val="24"/>
          <w:lang w:eastAsia="en-CA"/>
          <w14:ligatures w14:val="none"/>
        </w:rPr>
        <w:t>in order to</w:t>
      </w:r>
      <w:proofErr w:type="gramEnd"/>
      <w:r w:rsidRPr="00F81C48">
        <w:rPr>
          <w:rFonts w:eastAsia="Times New Roman"/>
          <w:color w:val="000000"/>
          <w:kern w:val="0"/>
          <w:szCs w:val="24"/>
          <w:lang w:eastAsia="en-CA"/>
          <w14:ligatures w14:val="none"/>
        </w:rPr>
        <w:t xml:space="preserve"> reflect the two rivers and 48 islands in and along the edges of this riding.</w:t>
      </w:r>
    </w:p>
    <w:p w14:paraId="0567F70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07D5A2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According to Ms. </w:t>
      </w:r>
      <w:proofErr w:type="spellStart"/>
      <w:r w:rsidRPr="00F81C48">
        <w:rPr>
          <w:rFonts w:eastAsia="Times New Roman"/>
          <w:color w:val="000000"/>
          <w:kern w:val="0"/>
          <w:szCs w:val="24"/>
          <w:lang w:eastAsia="en-CA"/>
          <w14:ligatures w14:val="none"/>
        </w:rPr>
        <w:t>Folco</w:t>
      </w:r>
      <w:proofErr w:type="spellEnd"/>
      <w:r w:rsidRPr="00F81C48">
        <w:rPr>
          <w:rFonts w:eastAsia="Times New Roman"/>
          <w:color w:val="000000"/>
          <w:kern w:val="0"/>
          <w:szCs w:val="24"/>
          <w:lang w:eastAsia="en-CA"/>
          <w14:ligatures w14:val="none"/>
        </w:rPr>
        <w:t>, “</w:t>
      </w:r>
      <w:proofErr w:type="spellStart"/>
      <w:r w:rsidRPr="00F81C48">
        <w:rPr>
          <w:rFonts w:eastAsia="Times New Roman"/>
          <w:color w:val="000000"/>
          <w:kern w:val="0"/>
          <w:szCs w:val="24"/>
          <w:lang w:eastAsia="en-CA"/>
          <w14:ligatures w14:val="none"/>
        </w:rPr>
        <w:t>île</w:t>
      </w:r>
      <w:proofErr w:type="spellEnd"/>
      <w:r w:rsidRPr="00F81C48">
        <w:rPr>
          <w:rFonts w:eastAsia="Times New Roman"/>
          <w:color w:val="000000"/>
          <w:kern w:val="0"/>
          <w:szCs w:val="24"/>
          <w:lang w:eastAsia="en-CA"/>
          <w14:ligatures w14:val="none"/>
        </w:rPr>
        <w:t xml:space="preserve"> Jesus” is the geographical designation for the entire island and could apply to any riding in Laval.  It therefore provides no specific identity or location for the residents of the riding.  When questioned by the Subcommittee on the Commission’s original proposed name of “</w:t>
      </w:r>
      <w:proofErr w:type="spellStart"/>
      <w:r w:rsidRPr="00F81C48">
        <w:rPr>
          <w:rFonts w:eastAsia="Times New Roman"/>
          <w:color w:val="000000"/>
          <w:kern w:val="0"/>
          <w:szCs w:val="24"/>
          <w:lang w:eastAsia="en-CA"/>
          <w14:ligatures w14:val="none"/>
        </w:rPr>
        <w:t>Chomedy</w:t>
      </w:r>
      <w:proofErr w:type="spellEnd"/>
      <w:r w:rsidRPr="00F81C48">
        <w:rPr>
          <w:rFonts w:eastAsia="Times New Roman"/>
          <w:color w:val="000000"/>
          <w:kern w:val="0"/>
          <w:szCs w:val="24"/>
          <w:lang w:eastAsia="en-CA"/>
          <w14:ligatures w14:val="none"/>
        </w:rPr>
        <w:t xml:space="preserve">”, Ms. </w:t>
      </w:r>
      <w:proofErr w:type="spellStart"/>
      <w:r w:rsidRPr="00F81C48">
        <w:rPr>
          <w:rFonts w:eastAsia="Times New Roman"/>
          <w:color w:val="000000"/>
          <w:kern w:val="0"/>
          <w:szCs w:val="24"/>
          <w:lang w:eastAsia="en-CA"/>
          <w14:ligatures w14:val="none"/>
        </w:rPr>
        <w:t>Folco</w:t>
      </w:r>
      <w:proofErr w:type="spellEnd"/>
      <w:r w:rsidRPr="00F81C48">
        <w:rPr>
          <w:rFonts w:eastAsia="Times New Roman"/>
          <w:color w:val="000000"/>
          <w:kern w:val="0"/>
          <w:szCs w:val="24"/>
          <w:lang w:eastAsia="en-CA"/>
          <w14:ligatures w14:val="none"/>
        </w:rPr>
        <w:t xml:space="preserve"> stated that </w:t>
      </w:r>
      <w:proofErr w:type="spellStart"/>
      <w:r w:rsidRPr="00F81C48">
        <w:rPr>
          <w:rFonts w:eastAsia="Times New Roman"/>
          <w:color w:val="000000"/>
          <w:kern w:val="0"/>
          <w:szCs w:val="24"/>
          <w:lang w:eastAsia="en-CA"/>
          <w14:ligatures w14:val="none"/>
        </w:rPr>
        <w:t>Chomedy</w:t>
      </w:r>
      <w:proofErr w:type="spellEnd"/>
      <w:r w:rsidRPr="00F81C48">
        <w:rPr>
          <w:rFonts w:eastAsia="Times New Roman"/>
          <w:color w:val="000000"/>
          <w:kern w:val="0"/>
          <w:szCs w:val="24"/>
          <w:lang w:eastAsia="en-CA"/>
          <w14:ligatures w14:val="none"/>
        </w:rPr>
        <w:t xml:space="preserve"> was only one part of the riding and that the name was therefore not an accurate or complete description.  It would not indicate to other residents of the riding that they were part of that riding.</w:t>
      </w:r>
    </w:p>
    <w:p w14:paraId="63F87F5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F3AA33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According to Ms. </w:t>
      </w:r>
      <w:proofErr w:type="spellStart"/>
      <w:r w:rsidRPr="00F81C48">
        <w:rPr>
          <w:rFonts w:eastAsia="Times New Roman"/>
          <w:color w:val="000000"/>
          <w:kern w:val="0"/>
          <w:szCs w:val="24"/>
          <w:lang w:eastAsia="en-CA"/>
          <w14:ligatures w14:val="none"/>
        </w:rPr>
        <w:t>Folco</w:t>
      </w:r>
      <w:proofErr w:type="spellEnd"/>
      <w:r w:rsidRPr="00F81C48">
        <w:rPr>
          <w:rFonts w:eastAsia="Times New Roman"/>
          <w:color w:val="000000"/>
          <w:kern w:val="0"/>
          <w:szCs w:val="24"/>
          <w:lang w:eastAsia="en-CA"/>
          <w14:ligatures w14:val="none"/>
        </w:rPr>
        <w:t>, the riding is known locally for the many islands and has become something of a tourist destination. The name “Laval—Les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would be recognizable to others locally, as well identifying it as part of Laval to the rest of Quebec and Canada.</w:t>
      </w:r>
    </w:p>
    <w:p w14:paraId="1793920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354E5D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After further discussions with Ms. Falco and based on our recommendations, the Member of Parliament now favours the name of “Laval West”.  This is a position we strongly support.</w:t>
      </w:r>
    </w:p>
    <w:p w14:paraId="3B031D4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18756BC"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lang w:val="en-GB" w:eastAsia="en-CA"/>
          <w14:ligatures w14:val="none"/>
        </w:rPr>
        <w:t>(b)         François-Berthelot</w:t>
      </w:r>
    </w:p>
    <w:p w14:paraId="40171C46"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1A4893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39.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Ms. Carole-Marie Allard, Member of Parliament for Laval East, filed an objection to the proposed new name of “François-Berthelot” for the present riding of Laval East.</w:t>
      </w:r>
    </w:p>
    <w:p w14:paraId="302FE0F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7D708A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40.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She argued that the riding should bear the name “Alfred-Pellan”, after a world-renowned painter who had lived in the riding from 1950 onward.  It is interesting to note that it is Ms. Allard who had requested the name “François-Berthelot” when she had objected to the name “Duvernay” that had originally been suggested by the Commission. The Commission had told Ms. Allard that the use of cardinal points such as “East”, “West”, “Centre” would no longer be acceptable.  It is at that point, with very little time to prepare, that she suggested the name “François-Berthelot”.  Having had more time to conduct the necessary research, she now prefers the name “Alfred-Pellan”.</w:t>
      </w:r>
    </w:p>
    <w:p w14:paraId="4F72BD3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FD2A23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Ms. Allard also objects to the proposed name of the adjacent riding, which would be named “Laval”.  She argues that this term represents the whole island of Laval and that it is not appropriate that it be used to designate only a section of the island.  This can only lead to confusion and is historically inappropriate.  The same point was made with respect to the proposed name of “Île-Jesus” for an adjacent riding.  If the name “Laval” could not be used in all ridings, it should not be used for one riding only.  The Commission should adopt more consistency it was argued, for example by referring to historical painters for all four proposed ridings is this area.</w:t>
      </w:r>
    </w:p>
    <w:p w14:paraId="4EA584F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EEA330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During questioning it became very clear that Ms. Allard would much have preferred keeping the current name of “Laval East”.  She did not suggest this, however, because the Commission had told her that certain terms would no longer be acceptable.</w:t>
      </w:r>
    </w:p>
    <w:p w14:paraId="39B4315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0D6A1D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(c)         Recommendations for Laval</w:t>
      </w:r>
    </w:p>
    <w:p w14:paraId="550C766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A26FC1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43.</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eastAsia="en-CA"/>
          <w14:ligatures w14:val="none"/>
        </w:rPr>
        <w:t xml:space="preserve">   We see no valid reason for </w:t>
      </w:r>
      <w:proofErr w:type="gramStart"/>
      <w:r w:rsidRPr="00F81C48">
        <w:rPr>
          <w:rFonts w:eastAsia="Times New Roman"/>
          <w:color w:val="000000"/>
          <w:kern w:val="0"/>
          <w:szCs w:val="24"/>
          <w:lang w:eastAsia="en-CA"/>
          <w14:ligatures w14:val="none"/>
        </w:rPr>
        <w:t>totally eliminating</w:t>
      </w:r>
      <w:proofErr w:type="gramEnd"/>
      <w:r w:rsidRPr="00F81C48">
        <w:rPr>
          <w:rFonts w:eastAsia="Times New Roman"/>
          <w:color w:val="000000"/>
          <w:kern w:val="0"/>
          <w:szCs w:val="24"/>
          <w:lang w:eastAsia="en-CA"/>
          <w14:ligatures w14:val="none"/>
        </w:rPr>
        <w:t xml:space="preserve"> the use of terms such as “East”, “West”, “North”, “South” and “Centre”.  While the </w:t>
      </w:r>
      <w:r w:rsidRPr="00F81C48">
        <w:rPr>
          <w:rFonts w:eastAsia="Times New Roman"/>
          <w:i/>
          <w:iCs/>
          <w:color w:val="000000"/>
          <w:kern w:val="0"/>
          <w:szCs w:val="24"/>
          <w:lang w:eastAsia="en-CA"/>
          <w14:ligatures w14:val="none"/>
        </w:rPr>
        <w:t>Guidelines for the Selection of Federal Electoral District Names</w:t>
      </w:r>
      <w:r w:rsidRPr="00F81C48">
        <w:rPr>
          <w:rFonts w:eastAsia="Times New Roman"/>
          <w:color w:val="000000"/>
          <w:kern w:val="0"/>
          <w:szCs w:val="24"/>
          <w:lang w:eastAsia="en-CA"/>
          <w14:ligatures w14:val="none"/>
        </w:rPr>
        <w:t> identifies some of the difficulties in referring to cardinal points, this option a far from eliminated.  In certain circumstances, the use of such terms makes it much easier for the electorate to situate themselves and to know where the riding is located.  The current proposals use the names “Laval” and “Île-Jesus”, which, for the reasons brought forward by Ms. Allard, are unacceptable when used for only a part of this region.  They are misleading and create inequity in the area.  We are of the opinion that this is precisely the type of area (an island) where cardinal points are ideal and precise.  We would therefore recommend that the names currently used for the island of Laval remain the same, namely “Laval East”, “Laval Centre” and “Laval West”.</w:t>
      </w:r>
    </w:p>
    <w:p w14:paraId="24A22B2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C5DD8A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44.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eastAsia="en-CA"/>
          <w14:ligatures w14:val="none"/>
        </w:rPr>
        <w:t>   More importantly, we recommend that the Laval region be constituted of only three electoral ridings.  </w:t>
      </w:r>
      <w:proofErr w:type="gramStart"/>
      <w:r w:rsidRPr="00F81C48">
        <w:rPr>
          <w:rFonts w:eastAsia="Times New Roman"/>
          <w:color w:val="000000"/>
          <w:kern w:val="0"/>
          <w:szCs w:val="24"/>
          <w:lang w:eastAsia="en-CA"/>
          <w14:ligatures w14:val="none"/>
        </w:rPr>
        <w:t>It is clear that the</w:t>
      </w:r>
      <w:proofErr w:type="gramEnd"/>
      <w:r w:rsidRPr="00F81C48">
        <w:rPr>
          <w:rFonts w:eastAsia="Times New Roman"/>
          <w:color w:val="000000"/>
          <w:kern w:val="0"/>
          <w:szCs w:val="24"/>
          <w:lang w:eastAsia="en-CA"/>
          <w14:ligatures w14:val="none"/>
        </w:rPr>
        <w:t xml:space="preserve"> Commission felt that the growth in this area required adding a new half riding.  We do not agree and note that the fourth proposed riding involved two distinct areas with little in common.  In creating this riding, the criteria of community of interest, community of identity and historical pattern were simply ignored.  This is a solution we cannot accept.</w:t>
      </w:r>
    </w:p>
    <w:p w14:paraId="374E1B1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A72550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1F353B0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45.</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eastAsia="en-CA"/>
          <w14:ligatures w14:val="none"/>
        </w:rPr>
        <w:t xml:space="preserve">   Our solution is to retain the three current ridings with minor boundary changes </w:t>
      </w:r>
      <w:proofErr w:type="gramStart"/>
      <w:r w:rsidRPr="00F81C48">
        <w:rPr>
          <w:rFonts w:eastAsia="Times New Roman"/>
          <w:color w:val="000000"/>
          <w:kern w:val="0"/>
          <w:szCs w:val="24"/>
          <w:lang w:eastAsia="en-CA"/>
          <w14:ligatures w14:val="none"/>
        </w:rPr>
        <w:t>in order to</w:t>
      </w:r>
      <w:proofErr w:type="gramEnd"/>
      <w:r w:rsidRPr="00F81C48">
        <w:rPr>
          <w:rFonts w:eastAsia="Times New Roman"/>
          <w:color w:val="000000"/>
          <w:kern w:val="0"/>
          <w:szCs w:val="24"/>
          <w:lang w:eastAsia="en-CA"/>
          <w14:ligatures w14:val="none"/>
        </w:rPr>
        <w:t xml:space="preserve"> better balance the population.  We propose the following boundaries:</w:t>
      </w:r>
    </w:p>
    <w:p w14:paraId="582524B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3FEB01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val="en-GB" w:eastAsia="en-CA"/>
          <w14:ligatures w14:val="none"/>
        </w:rPr>
        <w:lastRenderedPageBreak/>
        <w:t>·</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Laval West:  commencing at the Rivière des Prairies northerly along Autoroute des Laurentides to Notre-Dame Boulevard; thence easterly along said boulevard to </w:t>
      </w:r>
      <w:proofErr w:type="spellStart"/>
      <w:r w:rsidRPr="00F81C48">
        <w:rPr>
          <w:rFonts w:eastAsia="Times New Roman"/>
          <w:color w:val="000000"/>
          <w:kern w:val="0"/>
          <w:szCs w:val="24"/>
          <w:lang w:val="en-GB" w:eastAsia="en-CA"/>
          <w14:ligatures w14:val="none"/>
        </w:rPr>
        <w:t>Curé</w:t>
      </w:r>
      <w:proofErr w:type="spellEnd"/>
      <w:r w:rsidRPr="00F81C48">
        <w:rPr>
          <w:rFonts w:eastAsia="Times New Roman"/>
          <w:color w:val="000000"/>
          <w:kern w:val="0"/>
          <w:szCs w:val="24"/>
          <w:lang w:val="en-GB" w:eastAsia="en-CA"/>
          <w14:ligatures w14:val="none"/>
        </w:rPr>
        <w:t xml:space="preserve">-Labelle Boulevard; thence northerly along said boulevard to the hydroelectric transmission line lying south of Edith Street; thence easterly along said transmission line to the north-south hydroelectric transmission line; thence northerly along said north-south </w:t>
      </w:r>
      <w:proofErr w:type="spellStart"/>
      <w:r w:rsidRPr="00F81C48">
        <w:rPr>
          <w:rFonts w:eastAsia="Times New Roman"/>
          <w:color w:val="000000"/>
          <w:kern w:val="0"/>
          <w:szCs w:val="24"/>
          <w:lang w:val="en-GB" w:eastAsia="en-CA"/>
          <w14:ligatures w14:val="none"/>
        </w:rPr>
        <w:t>transmision</w:t>
      </w:r>
      <w:proofErr w:type="spellEnd"/>
      <w:r w:rsidRPr="00F81C48">
        <w:rPr>
          <w:rFonts w:eastAsia="Times New Roman"/>
          <w:color w:val="000000"/>
          <w:kern w:val="0"/>
          <w:szCs w:val="24"/>
          <w:lang w:val="en-GB" w:eastAsia="en-CA"/>
          <w14:ligatures w14:val="none"/>
        </w:rPr>
        <w:t xml:space="preserve"> line to where it intersects the Rivière des Milles </w:t>
      </w:r>
      <w:proofErr w:type="spellStart"/>
      <w:r w:rsidRPr="00F81C48">
        <w:rPr>
          <w:rFonts w:eastAsia="Times New Roman"/>
          <w:color w:val="000000"/>
          <w:kern w:val="0"/>
          <w:szCs w:val="24"/>
          <w:lang w:val="en-GB" w:eastAsia="en-CA"/>
          <w14:ligatures w14:val="none"/>
        </w:rPr>
        <w:t>Îles</w:t>
      </w:r>
      <w:proofErr w:type="spellEnd"/>
      <w:r w:rsidRPr="00F81C48">
        <w:rPr>
          <w:rFonts w:eastAsia="Times New Roman"/>
          <w:color w:val="000000"/>
          <w:kern w:val="0"/>
          <w:szCs w:val="24"/>
          <w:lang w:val="en-GB" w:eastAsia="en-CA"/>
          <w14:ligatures w14:val="none"/>
        </w:rPr>
        <w:t>.</w:t>
      </w:r>
    </w:p>
    <w:p w14:paraId="7CB7196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val="en-GB" w:eastAsia="en-CA"/>
          <w14:ligatures w14:val="none"/>
        </w:rPr>
        <w:t>·</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Laval East:  commencing at the Rivière des Prairies northerly along Boulevard des Laurentides to St-Martin Boulevard; thence westerly along said boulevard to the Canadian Pacific Railway; thence northerly along said railway to the east-west hydroelectric transmission line lying north of Papillon Street; thence easterly along said east-west transmission line to René-</w:t>
      </w:r>
      <w:proofErr w:type="spellStart"/>
      <w:r w:rsidRPr="00F81C48">
        <w:rPr>
          <w:rFonts w:eastAsia="Times New Roman"/>
          <w:color w:val="000000"/>
          <w:kern w:val="0"/>
          <w:szCs w:val="24"/>
          <w:lang w:val="en-GB" w:eastAsia="en-CA"/>
          <w14:ligatures w14:val="none"/>
        </w:rPr>
        <w:t>Laenneck</w:t>
      </w:r>
      <w:proofErr w:type="spellEnd"/>
      <w:r w:rsidRPr="00F81C48">
        <w:rPr>
          <w:rFonts w:eastAsia="Times New Roman"/>
          <w:color w:val="000000"/>
          <w:kern w:val="0"/>
          <w:szCs w:val="24"/>
          <w:lang w:val="en-GB" w:eastAsia="en-CA"/>
          <w14:ligatures w14:val="none"/>
        </w:rPr>
        <w:t xml:space="preserve"> Boulevard; thence northerly along the production of said boulevard (as projected in the development plans of the City of Laval) to Riopelle Street; thence along said street to Boulevard des Laurentides; thence northerly along said boulevard to Papineau Avenue; thence </w:t>
      </w:r>
      <w:proofErr w:type="spellStart"/>
      <w:r w:rsidRPr="00F81C48">
        <w:rPr>
          <w:rFonts w:eastAsia="Times New Roman"/>
          <w:color w:val="000000"/>
          <w:kern w:val="0"/>
          <w:szCs w:val="24"/>
          <w:lang w:val="en-GB" w:eastAsia="en-CA"/>
          <w14:ligatures w14:val="none"/>
        </w:rPr>
        <w:t>northwesterly</w:t>
      </w:r>
      <w:proofErr w:type="spellEnd"/>
      <w:r w:rsidRPr="00F81C48">
        <w:rPr>
          <w:rFonts w:eastAsia="Times New Roman"/>
          <w:color w:val="000000"/>
          <w:kern w:val="0"/>
          <w:szCs w:val="24"/>
          <w:lang w:val="en-GB" w:eastAsia="en-CA"/>
          <w14:ligatures w14:val="none"/>
        </w:rPr>
        <w:t xml:space="preserve"> along said avenue to </w:t>
      </w:r>
      <w:proofErr w:type="spellStart"/>
      <w:r w:rsidRPr="00F81C48">
        <w:rPr>
          <w:rFonts w:eastAsia="Times New Roman"/>
          <w:color w:val="000000"/>
          <w:kern w:val="0"/>
          <w:szCs w:val="24"/>
          <w:lang w:val="en-GB" w:eastAsia="en-CA"/>
          <w14:ligatures w14:val="none"/>
        </w:rPr>
        <w:t>Athanase</w:t>
      </w:r>
      <w:proofErr w:type="spellEnd"/>
      <w:r w:rsidRPr="00F81C48">
        <w:rPr>
          <w:rFonts w:eastAsia="Times New Roman"/>
          <w:color w:val="000000"/>
          <w:kern w:val="0"/>
          <w:szCs w:val="24"/>
          <w:lang w:val="en-GB" w:eastAsia="en-CA"/>
          <w14:ligatures w14:val="none"/>
        </w:rPr>
        <w:t>-David Bridge.</w:t>
      </w:r>
    </w:p>
    <w:p w14:paraId="17559E1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A9DC78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GB" w:eastAsia="en-CA"/>
          <w14:ligatures w14:val="none"/>
        </w:rPr>
        <w:t>   </w:t>
      </w:r>
      <w:r w:rsidRPr="00F81C48">
        <w:rPr>
          <w:rFonts w:eastAsia="Times New Roman"/>
          <w:color w:val="000000"/>
          <w:kern w:val="0"/>
          <w:szCs w:val="24"/>
          <w:lang w:eastAsia="en-CA"/>
          <w14:ligatures w14:val="none"/>
        </w:rPr>
        <w:t>These boundaries would produce the following population counts and variances from the provincial quotient:</w:t>
      </w:r>
    </w:p>
    <w:p w14:paraId="21FC0EE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DD3DE93"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Laval</w:t>
      </w:r>
      <w:proofErr w:type="gramEnd"/>
      <w:r w:rsidRPr="00F81C48">
        <w:rPr>
          <w:rFonts w:eastAsia="Times New Roman"/>
          <w:color w:val="000000"/>
          <w:kern w:val="0"/>
          <w:szCs w:val="24"/>
          <w:lang w:eastAsia="en-CA"/>
          <w14:ligatures w14:val="none"/>
        </w:rPr>
        <w:t xml:space="preserve"> West:   112,000 and +16.7%</w:t>
      </w:r>
    </w:p>
    <w:p w14:paraId="240E8B84"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Laval</w:t>
      </w:r>
      <w:proofErr w:type="gramEnd"/>
      <w:r w:rsidRPr="00F81C48">
        <w:rPr>
          <w:rFonts w:eastAsia="Times New Roman"/>
          <w:color w:val="000000"/>
          <w:kern w:val="0"/>
          <w:szCs w:val="24"/>
          <w:lang w:eastAsia="en-CA"/>
          <w14:ligatures w14:val="none"/>
        </w:rPr>
        <w:t xml:space="preserve"> Centre:   116,216 and +20.4%</w:t>
      </w:r>
    </w:p>
    <w:p w14:paraId="5D0AFFD2"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Laval</w:t>
      </w:r>
      <w:proofErr w:type="gramEnd"/>
      <w:r w:rsidRPr="00F81C48">
        <w:rPr>
          <w:rFonts w:eastAsia="Times New Roman"/>
          <w:color w:val="000000"/>
          <w:kern w:val="0"/>
          <w:szCs w:val="24"/>
          <w:lang w:eastAsia="en-CA"/>
          <w14:ligatures w14:val="none"/>
        </w:rPr>
        <w:t xml:space="preserve"> East:   114,196 and +18.3%</w:t>
      </w:r>
    </w:p>
    <w:p w14:paraId="0A05165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0362B5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It is important to note that this recommendation allows us to add a new riding elsewhere in Quebec, an option that became extremely important to address the concern of under-representation in rural Quebec.</w:t>
      </w:r>
    </w:p>
    <w:p w14:paraId="392A9E5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3099713"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proofErr w:type="spellStart"/>
      <w:r w:rsidRPr="00F81C48">
        <w:rPr>
          <w:rFonts w:eastAsia="Times New Roman"/>
          <w:b/>
          <w:bCs/>
          <w:color w:val="000000"/>
          <w:kern w:val="0"/>
          <w:szCs w:val="24"/>
          <w:u w:val="single"/>
          <w:lang w:val="en-GB" w:eastAsia="en-CA"/>
          <w14:ligatures w14:val="none"/>
        </w:rPr>
        <w:t>Mauricie</w:t>
      </w:r>
      <w:proofErr w:type="spellEnd"/>
    </w:p>
    <w:p w14:paraId="11F5747E"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1082CF4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Marcel Gagnon, Member of Parliament for Champlain, appeared before the Subcommittee to object to the proposed riding of Saint-Maurice—Champlain.</w:t>
      </w:r>
    </w:p>
    <w:p w14:paraId="0556B7E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AD9DBF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49.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Gagnon indicated that the current riding of Champlain, which he said was the seventh largest in the country, was too big for a Member of Parliament to cover effectively and efficiently.  While the size of the riding would not substantially change, he indicated that the proposed changes would result in an increase of approximately 11,000 people.  In such a big riding, he felt that too much focus was put on the provincial quotient.  He argued that all voters had a right to efficient and effective representation.</w:t>
      </w:r>
    </w:p>
    <w:p w14:paraId="42D8F57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84DA29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Gagnon also indicated that the RCM of Les </w:t>
      </w:r>
      <w:proofErr w:type="spellStart"/>
      <w:r w:rsidRPr="00F81C48">
        <w:rPr>
          <w:rFonts w:eastAsia="Times New Roman"/>
          <w:color w:val="000000"/>
          <w:kern w:val="0"/>
          <w:szCs w:val="24"/>
          <w:lang w:eastAsia="en-CA"/>
          <w14:ligatures w14:val="none"/>
        </w:rPr>
        <w:t>Chenaux</w:t>
      </w:r>
      <w:proofErr w:type="spellEnd"/>
      <w:r w:rsidRPr="00F81C48">
        <w:rPr>
          <w:rFonts w:eastAsia="Times New Roman"/>
          <w:color w:val="000000"/>
          <w:kern w:val="0"/>
          <w:szCs w:val="24"/>
          <w:lang w:eastAsia="en-CA"/>
          <w14:ligatures w14:val="none"/>
        </w:rPr>
        <w:t xml:space="preserve"> has no community of interest with the city of Shawinigan.  Rather, it is associated socially and economically with Trois-Rivières.</w:t>
      </w:r>
    </w:p>
    <w:p w14:paraId="75630B7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3BCA0A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Gagnon raised concerns that the proposed changes would mean that the </w:t>
      </w:r>
      <w:proofErr w:type="spellStart"/>
      <w:r w:rsidRPr="00F81C48">
        <w:rPr>
          <w:rFonts w:eastAsia="Times New Roman"/>
          <w:color w:val="000000"/>
          <w:kern w:val="0"/>
          <w:szCs w:val="24"/>
          <w:lang w:eastAsia="en-CA"/>
          <w14:ligatures w14:val="none"/>
        </w:rPr>
        <w:t>Mauricie</w:t>
      </w:r>
      <w:proofErr w:type="spellEnd"/>
      <w:r w:rsidRPr="00F81C48">
        <w:rPr>
          <w:rFonts w:eastAsia="Times New Roman"/>
          <w:color w:val="000000"/>
          <w:kern w:val="0"/>
          <w:szCs w:val="24"/>
          <w:lang w:eastAsia="en-CA"/>
          <w14:ligatures w14:val="none"/>
        </w:rPr>
        <w:t xml:space="preserve"> region would lose a Member of Parliament, which would result in the loss of one-third of its representation.  This was unacceptable, according to Mr. Gagnon.  He therefore recommended the status quo for the current riding of Champlain.</w:t>
      </w:r>
    </w:p>
    <w:p w14:paraId="266D578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 </w:t>
      </w:r>
    </w:p>
    <w:p w14:paraId="4BC3BCE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We are of the opinion that Mr. Gagnon has presented compelling arguments that cannot be ignored.  As a result of our changes in the Laval region, there is an electoral district that is effectively “up for grabs” in Quebec.  As stated earlier, certain members of the Subcommittee </w:t>
      </w:r>
      <w:proofErr w:type="gramStart"/>
      <w:r w:rsidRPr="00F81C48">
        <w:rPr>
          <w:rFonts w:eastAsia="Times New Roman"/>
          <w:color w:val="000000"/>
          <w:kern w:val="0"/>
          <w:szCs w:val="24"/>
          <w:lang w:eastAsia="en-CA"/>
          <w14:ligatures w14:val="none"/>
        </w:rPr>
        <w:t>were of the opinion that</w:t>
      </w:r>
      <w:proofErr w:type="gramEnd"/>
      <w:r w:rsidRPr="00F81C48">
        <w:rPr>
          <w:rFonts w:eastAsia="Times New Roman"/>
          <w:color w:val="000000"/>
          <w:kern w:val="0"/>
          <w:szCs w:val="24"/>
          <w:lang w:eastAsia="en-CA"/>
          <w14:ligatures w14:val="none"/>
        </w:rPr>
        <w:t xml:space="preserve"> the </w:t>
      </w:r>
      <w:proofErr w:type="spellStart"/>
      <w:r w:rsidRPr="00F81C48">
        <w:rPr>
          <w:rFonts w:eastAsia="Times New Roman"/>
          <w:color w:val="000000"/>
          <w:kern w:val="0"/>
          <w:szCs w:val="24"/>
          <w:lang w:eastAsia="en-CA"/>
          <w14:ligatures w14:val="none"/>
        </w:rPr>
        <w:t>Mauricie</w:t>
      </w:r>
      <w:proofErr w:type="spellEnd"/>
      <w:r w:rsidRPr="00F81C48">
        <w:rPr>
          <w:rFonts w:eastAsia="Times New Roman"/>
          <w:color w:val="000000"/>
          <w:kern w:val="0"/>
          <w:szCs w:val="24"/>
          <w:lang w:eastAsia="en-CA"/>
          <w14:ligatures w14:val="none"/>
        </w:rPr>
        <w:t xml:space="preserve"> region could benefit to a greater extent from this addition.  Others, meanwhile, </w:t>
      </w:r>
      <w:proofErr w:type="gramStart"/>
      <w:r w:rsidRPr="00F81C48">
        <w:rPr>
          <w:rFonts w:eastAsia="Times New Roman"/>
          <w:color w:val="000000"/>
          <w:kern w:val="0"/>
          <w:szCs w:val="24"/>
          <w:lang w:eastAsia="en-CA"/>
          <w14:ligatures w14:val="none"/>
        </w:rPr>
        <w:t>were of the opinion that</w:t>
      </w:r>
      <w:proofErr w:type="gramEnd"/>
      <w:r w:rsidRPr="00F81C48">
        <w:rPr>
          <w:rFonts w:eastAsia="Times New Roman"/>
          <w:color w:val="000000"/>
          <w:kern w:val="0"/>
          <w:szCs w:val="24"/>
          <w:lang w:eastAsia="en-CA"/>
          <w14:ligatures w14:val="none"/>
        </w:rPr>
        <w:t xml:space="preserve"> the extra riding should be allocate to the Saguenay—Lac-Saint-Jean region.</w:t>
      </w:r>
    </w:p>
    <w:p w14:paraId="2F336C4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2CD784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w:t>
      </w:r>
      <w:proofErr w:type="gramStart"/>
      <w:r w:rsidRPr="00F81C48">
        <w:rPr>
          <w:rFonts w:eastAsia="Times New Roman"/>
          <w:color w:val="000000"/>
          <w:kern w:val="0"/>
          <w:szCs w:val="24"/>
          <w:lang w:eastAsia="en-CA"/>
          <w14:ligatures w14:val="none"/>
        </w:rPr>
        <w:t>It is clear that if</w:t>
      </w:r>
      <w:proofErr w:type="gramEnd"/>
      <w:r w:rsidRPr="00F81C48">
        <w:rPr>
          <w:rFonts w:eastAsia="Times New Roman"/>
          <w:color w:val="000000"/>
          <w:kern w:val="0"/>
          <w:szCs w:val="24"/>
          <w:lang w:eastAsia="en-CA"/>
          <w14:ligatures w14:val="none"/>
        </w:rPr>
        <w:t xml:space="preserve"> the riding is added to the </w:t>
      </w:r>
      <w:proofErr w:type="spellStart"/>
      <w:r w:rsidRPr="00F81C48">
        <w:rPr>
          <w:rFonts w:eastAsia="Times New Roman"/>
          <w:color w:val="000000"/>
          <w:kern w:val="0"/>
          <w:szCs w:val="24"/>
          <w:lang w:eastAsia="en-CA"/>
          <w14:ligatures w14:val="none"/>
        </w:rPr>
        <w:t>Mauricie</w:t>
      </w:r>
      <w:proofErr w:type="spellEnd"/>
      <w:r w:rsidRPr="00F81C48">
        <w:rPr>
          <w:rFonts w:eastAsia="Times New Roman"/>
          <w:color w:val="000000"/>
          <w:kern w:val="0"/>
          <w:szCs w:val="24"/>
          <w:lang w:eastAsia="en-CA"/>
          <w14:ligatures w14:val="none"/>
        </w:rPr>
        <w:t xml:space="preserve"> area, that will have consequences throughout the region.  We would recommend maintaining the status quo (1997) with only minor modifications if they are </w:t>
      </w:r>
      <w:proofErr w:type="gramStart"/>
      <w:r w:rsidRPr="00F81C48">
        <w:rPr>
          <w:rFonts w:eastAsia="Times New Roman"/>
          <w:color w:val="000000"/>
          <w:kern w:val="0"/>
          <w:szCs w:val="24"/>
          <w:lang w:eastAsia="en-CA"/>
          <w14:ligatures w14:val="none"/>
        </w:rPr>
        <w:t>absolutely necessary</w:t>
      </w:r>
      <w:proofErr w:type="gramEnd"/>
      <w:r w:rsidRPr="00F81C48">
        <w:rPr>
          <w:rFonts w:eastAsia="Times New Roman"/>
          <w:color w:val="000000"/>
          <w:kern w:val="0"/>
          <w:szCs w:val="24"/>
          <w:lang w:eastAsia="en-CA"/>
          <w14:ligatures w14:val="none"/>
        </w:rPr>
        <w:t>.</w:t>
      </w:r>
    </w:p>
    <w:p w14:paraId="7F8CBE4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56D3669"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Quebec City Area and Côte Nord</w:t>
      </w:r>
    </w:p>
    <w:p w14:paraId="59CD3B07"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15E501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54.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The Subcommittee received several objections regarding this region of the province.  They are set out below and are followed by our recommendations for the entire area.</w:t>
      </w:r>
    </w:p>
    <w:p w14:paraId="0A324B7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685929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(a)         Manicouagan</w:t>
      </w:r>
    </w:p>
    <w:p w14:paraId="0D55381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1956B68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GB" w:eastAsia="en-CA"/>
          <w14:ligatures w14:val="none"/>
        </w:rPr>
        <w:t>   Mr. Ghislain Fournier, Member of Parliament for Manicouagan, appeared before the Subcommittee to object to the proposed boundaries of the riding of Manicouagan and argue that the Commission failed to rely on the proper criteria in making its determination in relation to this riding.</w:t>
      </w:r>
    </w:p>
    <w:p w14:paraId="2EA46A6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491B3D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He notes that the population of the current riding was assessed at 52,561 in the 2001 census, clearly below the provincial quotient. He adds, however, that this population is distributed over 268,000 km</w:t>
      </w:r>
      <w:r w:rsidRPr="00F81C48">
        <w:rPr>
          <w:rFonts w:eastAsia="Times New Roman"/>
          <w:color w:val="000000"/>
          <w:kern w:val="0"/>
          <w:szCs w:val="24"/>
          <w:vertAlign w:val="superscript"/>
          <w:lang w:eastAsia="en-CA"/>
          <w14:ligatures w14:val="none"/>
        </w:rPr>
        <w:t>2</w:t>
      </w:r>
      <w:r w:rsidRPr="00F81C48">
        <w:rPr>
          <w:rFonts w:eastAsia="Times New Roman"/>
          <w:color w:val="000000"/>
          <w:kern w:val="0"/>
          <w:szCs w:val="24"/>
          <w:lang w:eastAsia="en-CA"/>
          <w14:ligatures w14:val="none"/>
        </w:rPr>
        <w:t xml:space="preserve">.  This is 22 times the average electoral district.  He </w:t>
      </w:r>
      <w:proofErr w:type="gramStart"/>
      <w:r w:rsidRPr="00F81C48">
        <w:rPr>
          <w:rFonts w:eastAsia="Times New Roman"/>
          <w:color w:val="000000"/>
          <w:kern w:val="0"/>
          <w:szCs w:val="24"/>
          <w:lang w:eastAsia="en-CA"/>
          <w14:ligatures w14:val="none"/>
        </w:rPr>
        <w:t>made reference</w:t>
      </w:r>
      <w:proofErr w:type="gramEnd"/>
      <w:r w:rsidRPr="00F81C48">
        <w:rPr>
          <w:rFonts w:eastAsia="Times New Roman"/>
          <w:color w:val="000000"/>
          <w:kern w:val="0"/>
          <w:szCs w:val="24"/>
          <w:lang w:eastAsia="en-CA"/>
          <w14:ligatures w14:val="none"/>
        </w:rPr>
        <w:t xml:space="preserve"> to the lack of both transportation and communication infrastructure in the riding.</w:t>
      </w:r>
    </w:p>
    <w:p w14:paraId="14AD76E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DB76B7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He argued that the Commission focused too much on the question of population, making it impossible for the Member of Parliament for the proposed riding to represent his or her constituents effectively and efficiently.  The gain of 32,280 people and the immensity of the riding would make a Member’s work extremely difficult, if not impossible.  He points to the legislation, which requires that the Commission consider a manageable geographic size for ridings in sparsely populated or rural regions.  In addition, he notes that the Commission is mandated to establish extraordinary electoral ridings in the appropriate circumstances.</w:t>
      </w:r>
    </w:p>
    <w:p w14:paraId="60A35FA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699107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Fournier </w:t>
      </w:r>
      <w:proofErr w:type="gramStart"/>
      <w:r w:rsidRPr="00F81C48">
        <w:rPr>
          <w:rFonts w:eastAsia="Times New Roman"/>
          <w:color w:val="000000"/>
          <w:kern w:val="0"/>
          <w:szCs w:val="24"/>
          <w:lang w:eastAsia="en-CA"/>
          <w14:ligatures w14:val="none"/>
        </w:rPr>
        <w:t>was of the opinion that</w:t>
      </w:r>
      <w:proofErr w:type="gramEnd"/>
      <w:r w:rsidRPr="00F81C48">
        <w:rPr>
          <w:rFonts w:eastAsia="Times New Roman"/>
          <w:color w:val="000000"/>
          <w:kern w:val="0"/>
          <w:szCs w:val="24"/>
          <w:lang w:eastAsia="en-CA"/>
          <w14:ligatures w14:val="none"/>
        </w:rPr>
        <w:t xml:space="preserve"> this riding should be declared an extraordinary electoral district and that the status quo should prevail.  This was mostly based on the immensity of the proposed riding and the difficulties of providing proper representation to this area, including challenges in relation to travel and communication.  He recommended a transfer of the Baie-Comeau area (which would have meant a gain of 32,280) to the Charlevoix riding.  He added that this change was also appropriate because of the great disparity and diversity of needs between residents of the Lower North Shore and residents of the Baie-Comeau area.</w:t>
      </w:r>
    </w:p>
    <w:p w14:paraId="691A533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1F6593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(b)         Charlevoix</w:t>
      </w:r>
    </w:p>
    <w:p w14:paraId="52CA5C3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lastRenderedPageBreak/>
        <w:t> </w:t>
      </w:r>
    </w:p>
    <w:p w14:paraId="384088C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59.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Fournier’s objection was supported by the objection filed by Mr. Gérard Asselin, the Member of Parliament for the adjacent riding of Charlevoix.  He noted how the riding of Manicouagan is currently the second largest in the province and that the Commission’s proposal, in addition to adding over 32,000 people, would add over 70,000 km</w:t>
      </w:r>
      <w:r w:rsidRPr="00F81C48">
        <w:rPr>
          <w:rFonts w:eastAsia="Times New Roman"/>
          <w:color w:val="000000"/>
          <w:kern w:val="0"/>
          <w:szCs w:val="24"/>
          <w:vertAlign w:val="superscript"/>
          <w:lang w:eastAsia="en-CA"/>
          <w14:ligatures w14:val="none"/>
        </w:rPr>
        <w:t>2</w:t>
      </w:r>
      <w:r w:rsidRPr="00F81C48">
        <w:rPr>
          <w:rFonts w:eastAsia="Times New Roman"/>
          <w:color w:val="000000"/>
          <w:kern w:val="0"/>
          <w:szCs w:val="24"/>
          <w:lang w:eastAsia="en-CA"/>
          <w14:ligatures w14:val="none"/>
        </w:rPr>
        <w:t>.</w:t>
      </w:r>
    </w:p>
    <w:p w14:paraId="1ECB986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3A3638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Asselin indicated how both ridings </w:t>
      </w:r>
      <w:proofErr w:type="gramStart"/>
      <w:r w:rsidRPr="00F81C48">
        <w:rPr>
          <w:rFonts w:eastAsia="Times New Roman"/>
          <w:color w:val="000000"/>
          <w:kern w:val="0"/>
          <w:szCs w:val="24"/>
          <w:lang w:eastAsia="en-CA"/>
          <w14:ligatures w14:val="none"/>
        </w:rPr>
        <w:t>are located in</w:t>
      </w:r>
      <w:proofErr w:type="gramEnd"/>
      <w:r w:rsidRPr="00F81C48">
        <w:rPr>
          <w:rFonts w:eastAsia="Times New Roman"/>
          <w:color w:val="000000"/>
          <w:kern w:val="0"/>
          <w:szCs w:val="24"/>
          <w:lang w:eastAsia="en-CA"/>
          <w14:ligatures w14:val="none"/>
        </w:rPr>
        <w:t xml:space="preserve"> remote locations, which made effective representation that much more difficult.  He was able to provide evidence of the heavy workload that the Baie-Comeau area represents and how the area requires the regular presence of the Member.  The need for two offices in this already-large riding was also mentioned.  Because of the travel required and other duties related to such a large riding, the Member would not be able to offer proper service or defend regional issues adequately.  The costs of representing such a riding were also raised as a concern.</w:t>
      </w:r>
    </w:p>
    <w:p w14:paraId="2E2E8C1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AC0F17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Asselin explained that Members’ offices in remote ridings become all-purpose service points for the electorate.  He argued that a transfer of the Baie-Comeau area to the Manicouagan riding would make it unmanageable.  Mr. Asselin also noted how the proposed changes are opposed by many individuals and organizations in both affected ridings.  Based on </w:t>
      </w:r>
      <w:proofErr w:type="gramStart"/>
      <w:r w:rsidRPr="00F81C48">
        <w:rPr>
          <w:rFonts w:eastAsia="Times New Roman"/>
          <w:color w:val="000000"/>
          <w:kern w:val="0"/>
          <w:szCs w:val="24"/>
          <w:lang w:eastAsia="en-CA"/>
          <w14:ligatures w14:val="none"/>
        </w:rPr>
        <w:t>all of</w:t>
      </w:r>
      <w:proofErr w:type="gramEnd"/>
      <w:r w:rsidRPr="00F81C48">
        <w:rPr>
          <w:rFonts w:eastAsia="Times New Roman"/>
          <w:color w:val="000000"/>
          <w:kern w:val="0"/>
          <w:szCs w:val="24"/>
          <w:lang w:eastAsia="en-CA"/>
          <w14:ligatures w14:val="none"/>
        </w:rPr>
        <w:t xml:space="preserve"> the factors raised, he believes that the riding of Manicouagan should be granted exceptional status, as authorized by the legislation, and that the current boundaries of the ridings of Manicouagan and Charlevoix should remain the same.</w:t>
      </w:r>
    </w:p>
    <w:p w14:paraId="66FD763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4AE11F3"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lang w:val="en-GB" w:eastAsia="en-CA"/>
          <w14:ligatures w14:val="none"/>
        </w:rPr>
        <w:t>(c)     </w:t>
      </w:r>
      <w:proofErr w:type="spellStart"/>
      <w:r w:rsidRPr="00F81C48">
        <w:rPr>
          <w:rFonts w:eastAsia="Times New Roman"/>
          <w:b/>
          <w:bCs/>
          <w:color w:val="000000"/>
          <w:kern w:val="36"/>
          <w:szCs w:val="24"/>
          <w:lang w:val="en-GB" w:eastAsia="en-CA"/>
          <w14:ligatures w14:val="none"/>
        </w:rPr>
        <w:t>Portneuf</w:t>
      </w:r>
      <w:proofErr w:type="spellEnd"/>
    </w:p>
    <w:p w14:paraId="44F3608F"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7CC1A2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Claude </w:t>
      </w:r>
      <w:proofErr w:type="spellStart"/>
      <w:r w:rsidRPr="00F81C48">
        <w:rPr>
          <w:rFonts w:eastAsia="Times New Roman"/>
          <w:color w:val="000000"/>
          <w:kern w:val="0"/>
          <w:szCs w:val="24"/>
          <w:lang w:eastAsia="en-CA"/>
          <w14:ligatures w14:val="none"/>
        </w:rPr>
        <w:t>Duplain</w:t>
      </w:r>
      <w:proofErr w:type="spellEnd"/>
      <w:r w:rsidRPr="00F81C48">
        <w:rPr>
          <w:rFonts w:eastAsia="Times New Roman"/>
          <w:color w:val="000000"/>
          <w:kern w:val="0"/>
          <w:szCs w:val="24"/>
          <w:lang w:eastAsia="en-CA"/>
          <w14:ligatures w14:val="none"/>
        </w:rPr>
        <w:t xml:space="preserve">, Member of Parliament for </w:t>
      </w:r>
      <w:proofErr w:type="spellStart"/>
      <w:r w:rsidRPr="00F81C48">
        <w:rPr>
          <w:rFonts w:eastAsia="Times New Roman"/>
          <w:color w:val="000000"/>
          <w:kern w:val="0"/>
          <w:szCs w:val="24"/>
          <w:lang w:eastAsia="en-CA"/>
          <w14:ligatures w14:val="none"/>
        </w:rPr>
        <w:t>Portneuf</w:t>
      </w:r>
      <w:proofErr w:type="spellEnd"/>
      <w:r w:rsidRPr="00F81C48">
        <w:rPr>
          <w:rFonts w:eastAsia="Times New Roman"/>
          <w:color w:val="000000"/>
          <w:kern w:val="0"/>
          <w:szCs w:val="24"/>
          <w:lang w:eastAsia="en-CA"/>
          <w14:ligatures w14:val="none"/>
        </w:rPr>
        <w:t>, filed an objection to its proposed boundaries. Mr. </w:t>
      </w:r>
      <w:proofErr w:type="spellStart"/>
      <w:r w:rsidRPr="00F81C48">
        <w:rPr>
          <w:rFonts w:eastAsia="Times New Roman"/>
          <w:color w:val="000000"/>
          <w:kern w:val="0"/>
          <w:szCs w:val="24"/>
          <w:lang w:eastAsia="en-CA"/>
          <w14:ligatures w14:val="none"/>
        </w:rPr>
        <w:t>Duplain</w:t>
      </w:r>
      <w:proofErr w:type="spellEnd"/>
      <w:r w:rsidRPr="00F81C48">
        <w:rPr>
          <w:rFonts w:eastAsia="Times New Roman"/>
          <w:color w:val="000000"/>
          <w:kern w:val="0"/>
          <w:szCs w:val="24"/>
          <w:lang w:eastAsia="en-CA"/>
          <w14:ligatures w14:val="none"/>
        </w:rPr>
        <w:t xml:space="preserve"> wishes the riding to be restored to its original boundaries.</w:t>
      </w:r>
    </w:p>
    <w:p w14:paraId="7C14199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A26A46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According to Mr. </w:t>
      </w:r>
      <w:proofErr w:type="spellStart"/>
      <w:r w:rsidRPr="00F81C48">
        <w:rPr>
          <w:rFonts w:eastAsia="Times New Roman"/>
          <w:color w:val="000000"/>
          <w:kern w:val="0"/>
          <w:szCs w:val="24"/>
          <w:lang w:eastAsia="en-CA"/>
          <w14:ligatures w14:val="none"/>
        </w:rPr>
        <w:t>Duplain</w:t>
      </w:r>
      <w:proofErr w:type="spellEnd"/>
      <w:r w:rsidRPr="00F81C48">
        <w:rPr>
          <w:rFonts w:eastAsia="Times New Roman"/>
          <w:color w:val="000000"/>
          <w:kern w:val="0"/>
          <w:szCs w:val="24"/>
          <w:lang w:eastAsia="en-CA"/>
          <w14:ligatures w14:val="none"/>
        </w:rPr>
        <w:t xml:space="preserve">, the proposed boundaries are poorly drawn and do not encompass a community of interest.  The road networks for the proposed riding all run through the urban centre of Quebec City.  To travel from one section of the riding to another is not direct, but necessitates driving into the city and out again, often during peak traffic hours.  For example, to drive from La Branche to </w:t>
      </w:r>
      <w:proofErr w:type="spellStart"/>
      <w:r w:rsidRPr="00F81C48">
        <w:rPr>
          <w:rFonts w:eastAsia="Times New Roman"/>
          <w:color w:val="000000"/>
          <w:kern w:val="0"/>
          <w:szCs w:val="24"/>
          <w:lang w:eastAsia="en-CA"/>
          <w14:ligatures w14:val="none"/>
        </w:rPr>
        <w:t>Portneuf</w:t>
      </w:r>
      <w:proofErr w:type="spellEnd"/>
      <w:r w:rsidRPr="00F81C48">
        <w:rPr>
          <w:rFonts w:eastAsia="Times New Roman"/>
          <w:color w:val="000000"/>
          <w:kern w:val="0"/>
          <w:szCs w:val="24"/>
          <w:lang w:eastAsia="en-CA"/>
          <w14:ligatures w14:val="none"/>
        </w:rPr>
        <w:t xml:space="preserve"> would require crossing Quebec City.  To drive from Shannon to Tewksbury would require driving two sides of a triangle — driving into to town and then back out again — rather than a direct route.  These communities, while sharing many commonalities, are effectively separated from each other by the natural barrier of Quebec City.</w:t>
      </w:r>
    </w:p>
    <w:p w14:paraId="277CCDB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9ECD35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w:t>
      </w:r>
      <w:proofErr w:type="spellStart"/>
      <w:r w:rsidRPr="00F81C48">
        <w:rPr>
          <w:rFonts w:eastAsia="Times New Roman"/>
          <w:color w:val="000000"/>
          <w:kern w:val="0"/>
          <w:szCs w:val="24"/>
          <w:lang w:eastAsia="en-CA"/>
          <w14:ligatures w14:val="none"/>
        </w:rPr>
        <w:t>Duplain</w:t>
      </w:r>
      <w:proofErr w:type="spellEnd"/>
      <w:r w:rsidRPr="00F81C48">
        <w:rPr>
          <w:rFonts w:eastAsia="Times New Roman"/>
          <w:color w:val="000000"/>
          <w:kern w:val="0"/>
          <w:szCs w:val="24"/>
          <w:lang w:eastAsia="en-CA"/>
          <w14:ligatures w14:val="none"/>
        </w:rPr>
        <w:t xml:space="preserve"> also objected to the removal of some 4,700 people from his riding.  He felt strongly that the poorly drawn boundaries and the loss of some constituents stems from the decision to redraw Manicouagan, several ridings away from him, rather than to grant it exceptional status and allow it to fall below the provincial quotient.</w:t>
      </w:r>
    </w:p>
    <w:p w14:paraId="0D73FBE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594BF2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(d)         Recommendations for the </w:t>
      </w:r>
      <w:r w:rsidRPr="00F81C48">
        <w:rPr>
          <w:rFonts w:eastAsia="Times New Roman"/>
          <w:b/>
          <w:bCs/>
          <w:color w:val="000000"/>
          <w:kern w:val="0"/>
          <w:szCs w:val="24"/>
          <w:lang w:val="en-GB" w:eastAsia="en-CA"/>
          <w14:ligatures w14:val="none"/>
        </w:rPr>
        <w:t>Quebec City Area and Côte Nord</w:t>
      </w:r>
    </w:p>
    <w:p w14:paraId="26758E3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06DD880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The Committee agrees with the objections that were raised in relation to this region.  There is no doubt that the riding of Manicouagan is an extraordinary riding and that the Commission should have utilized the discretion granted in the legislation to allow a variance from the provincial </w:t>
      </w:r>
      <w:r w:rsidRPr="00F81C48">
        <w:rPr>
          <w:rFonts w:eastAsia="Times New Roman"/>
          <w:color w:val="000000"/>
          <w:kern w:val="0"/>
          <w:szCs w:val="24"/>
          <w:lang w:eastAsia="en-CA"/>
          <w14:ligatures w14:val="none"/>
        </w:rPr>
        <w:lastRenderedPageBreak/>
        <w:t>quotient of more than -25%, in this case -45%.  We are quite aware that such a solution cannot be used excessively.  However, if the riding of Manicouagan is not considered to be a proper case for the use of the discretion granted in the legislation, we do not see when this power would ever be used and why it would have been set out in the legislation.</w:t>
      </w:r>
    </w:p>
    <w:p w14:paraId="7BB9642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24397D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We also note that the changes made to the other ridings in this area are </w:t>
      </w:r>
      <w:proofErr w:type="gramStart"/>
      <w:r w:rsidRPr="00F81C48">
        <w:rPr>
          <w:rFonts w:eastAsia="Times New Roman"/>
          <w:color w:val="000000"/>
          <w:kern w:val="0"/>
          <w:szCs w:val="24"/>
          <w:lang w:eastAsia="en-CA"/>
          <w14:ligatures w14:val="none"/>
        </w:rPr>
        <w:t>as a result of</w:t>
      </w:r>
      <w:proofErr w:type="gramEnd"/>
      <w:r w:rsidRPr="00F81C48">
        <w:rPr>
          <w:rFonts w:eastAsia="Times New Roman"/>
          <w:color w:val="000000"/>
          <w:kern w:val="0"/>
          <w:szCs w:val="24"/>
          <w:lang w:eastAsia="en-CA"/>
          <w14:ligatures w14:val="none"/>
        </w:rPr>
        <w:t xml:space="preserve"> the Commission’s decision not to grant extraordinary status to Manicouagan.  This means that the option of recommending the status quo in this area is available to us and is entirely appropriate.  This Committee cannot accept change for the sake of change.  The other current ridings involved are:  </w:t>
      </w:r>
      <w:proofErr w:type="spellStart"/>
      <w:r w:rsidRPr="00F81C48">
        <w:rPr>
          <w:rFonts w:eastAsia="Times New Roman"/>
          <w:color w:val="000000"/>
          <w:kern w:val="0"/>
          <w:szCs w:val="24"/>
          <w:lang w:eastAsia="en-CA"/>
          <w14:ligatures w14:val="none"/>
        </w:rPr>
        <w:t>Charlesvoix</w:t>
      </w:r>
      <w:proofErr w:type="spellEnd"/>
      <w:r w:rsidRPr="00F81C48">
        <w:rPr>
          <w:rFonts w:eastAsia="Times New Roman"/>
          <w:color w:val="000000"/>
          <w:kern w:val="0"/>
          <w:szCs w:val="24"/>
          <w:lang w:eastAsia="en-CA"/>
          <w14:ligatures w14:val="none"/>
        </w:rPr>
        <w:t>, </w:t>
      </w:r>
      <w:r w:rsidRPr="00F81C48">
        <w:rPr>
          <w:rFonts w:eastAsia="Times New Roman"/>
          <w:color w:val="000000"/>
          <w:kern w:val="0"/>
          <w:szCs w:val="24"/>
          <w:lang w:val="en-GB" w:eastAsia="en-CA"/>
          <w14:ligatures w14:val="none"/>
        </w:rPr>
        <w:t>Beauport—Montmorency—Cote-de-</w:t>
      </w:r>
      <w:proofErr w:type="spellStart"/>
      <w:r w:rsidRPr="00F81C48">
        <w:rPr>
          <w:rFonts w:eastAsia="Times New Roman"/>
          <w:color w:val="000000"/>
          <w:kern w:val="0"/>
          <w:szCs w:val="24"/>
          <w:lang w:val="en-GB" w:eastAsia="en-CA"/>
          <w14:ligatures w14:val="none"/>
        </w:rPr>
        <w:t>Beaupré</w:t>
      </w:r>
      <w:proofErr w:type="spellEnd"/>
      <w:r w:rsidRPr="00F81C48">
        <w:rPr>
          <w:rFonts w:eastAsia="Times New Roman"/>
          <w:color w:val="000000"/>
          <w:kern w:val="0"/>
          <w:szCs w:val="24"/>
          <w:lang w:val="en-GB" w:eastAsia="en-CA"/>
          <w14:ligatures w14:val="none"/>
        </w:rPr>
        <w:t>—Ile-</w:t>
      </w:r>
      <w:proofErr w:type="spellStart"/>
      <w:r w:rsidRPr="00F81C48">
        <w:rPr>
          <w:rFonts w:eastAsia="Times New Roman"/>
          <w:color w:val="000000"/>
          <w:kern w:val="0"/>
          <w:szCs w:val="24"/>
          <w:lang w:val="en-GB" w:eastAsia="en-CA"/>
          <w14:ligatures w14:val="none"/>
        </w:rPr>
        <w:t>d’Orléans</w:t>
      </w:r>
      <w:proofErr w:type="spellEnd"/>
      <w:r w:rsidRPr="00F81C48">
        <w:rPr>
          <w:rFonts w:eastAsia="Times New Roman"/>
          <w:color w:val="000000"/>
          <w:kern w:val="0"/>
          <w:szCs w:val="24"/>
          <w:lang w:val="en-GB" w:eastAsia="en-CA"/>
          <w14:ligatures w14:val="none"/>
        </w:rPr>
        <w:t>,</w:t>
      </w:r>
      <w:r w:rsidRPr="00F81C48">
        <w:rPr>
          <w:rFonts w:eastAsia="Times New Roman"/>
          <w:color w:val="000000"/>
          <w:kern w:val="0"/>
          <w:szCs w:val="24"/>
          <w:lang w:eastAsia="en-CA"/>
          <w14:ligatures w14:val="none"/>
        </w:rPr>
        <w:t> Charlesbourg</w:t>
      </w:r>
      <w:r w:rsidRPr="00F81C48">
        <w:rPr>
          <w:rFonts w:eastAsia="Times New Roman"/>
          <w:color w:val="000000"/>
          <w:kern w:val="0"/>
          <w:szCs w:val="24"/>
          <w:lang w:val="en-GB" w:eastAsia="en-CA"/>
          <w14:ligatures w14:val="none"/>
        </w:rPr>
        <w:t>—Jacques-Cartier</w:t>
      </w:r>
      <w:r w:rsidRPr="00F81C48">
        <w:rPr>
          <w:rFonts w:eastAsia="Times New Roman"/>
          <w:color w:val="000000"/>
          <w:kern w:val="0"/>
          <w:szCs w:val="24"/>
          <w:lang w:eastAsia="en-CA"/>
          <w14:ligatures w14:val="none"/>
        </w:rPr>
        <w:t xml:space="preserve">, Louis-Hébert, Quebec, Quebec East, and </w:t>
      </w:r>
      <w:proofErr w:type="spellStart"/>
      <w:r w:rsidRPr="00F81C48">
        <w:rPr>
          <w:rFonts w:eastAsia="Times New Roman"/>
          <w:color w:val="000000"/>
          <w:kern w:val="0"/>
          <w:szCs w:val="24"/>
          <w:lang w:eastAsia="en-CA"/>
          <w14:ligatures w14:val="none"/>
        </w:rPr>
        <w:t>Portneuf</w:t>
      </w:r>
      <w:proofErr w:type="spellEnd"/>
      <w:r w:rsidRPr="00F81C48">
        <w:rPr>
          <w:rFonts w:eastAsia="Times New Roman"/>
          <w:color w:val="000000"/>
          <w:kern w:val="0"/>
          <w:szCs w:val="24"/>
          <w:lang w:eastAsia="en-CA"/>
          <w14:ligatures w14:val="none"/>
        </w:rPr>
        <w:t>.</w:t>
      </w:r>
    </w:p>
    <w:p w14:paraId="4625CA9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2D9930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Our recommendation is supported </w:t>
      </w:r>
      <w:proofErr w:type="gramStart"/>
      <w:r w:rsidRPr="00F81C48">
        <w:rPr>
          <w:rFonts w:eastAsia="Times New Roman"/>
          <w:color w:val="000000"/>
          <w:kern w:val="0"/>
          <w:szCs w:val="24"/>
          <w:lang w:eastAsia="en-CA"/>
          <w14:ligatures w14:val="none"/>
        </w:rPr>
        <w:t>by  every</w:t>
      </w:r>
      <w:proofErr w:type="gramEnd"/>
      <w:r w:rsidRPr="00F81C48">
        <w:rPr>
          <w:rFonts w:eastAsia="Times New Roman"/>
          <w:color w:val="000000"/>
          <w:kern w:val="0"/>
          <w:szCs w:val="24"/>
          <w:lang w:eastAsia="en-CA"/>
          <w14:ligatures w14:val="none"/>
        </w:rPr>
        <w:t xml:space="preserve"> witness who appeared before the Subcommittee, as well as other Members of Parliament who indicated their support by way of conversations with Subcommittee members.  In fact, an opened letter published in </w:t>
      </w:r>
      <w:r w:rsidRPr="00F81C48">
        <w:rPr>
          <w:rFonts w:eastAsia="Times New Roman"/>
          <w:i/>
          <w:iCs/>
          <w:color w:val="000000"/>
          <w:kern w:val="0"/>
          <w:szCs w:val="24"/>
          <w:lang w:eastAsia="en-CA"/>
          <w14:ligatures w14:val="none"/>
        </w:rPr>
        <w:t>Le Soleil</w:t>
      </w:r>
      <w:r w:rsidRPr="00F81C48">
        <w:rPr>
          <w:rFonts w:eastAsia="Times New Roman"/>
          <w:color w:val="000000"/>
          <w:kern w:val="0"/>
          <w:szCs w:val="24"/>
          <w:lang w:eastAsia="en-CA"/>
          <w14:ligatures w14:val="none"/>
        </w:rPr>
        <w:t> indicated that all Members of Parliament in this region favoured the status quo.  In our opinion, our recommendation would lead to more effective and efficient representation, particularly in the riding of Manicouagan.</w:t>
      </w:r>
    </w:p>
    <w:p w14:paraId="5FEAC97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D3FA41C"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u w:val="single"/>
          <w:lang w:eastAsia="en-CA"/>
          <w14:ligatures w14:val="none"/>
        </w:rPr>
        <w:t>Saguenay—Lac-Saint-Jean</w:t>
      </w:r>
    </w:p>
    <w:p w14:paraId="1D87A3C2"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7A21E4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68.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Four Members of Parliament came before the Subcommittee to object to the loss of a riding in this region.  They </w:t>
      </w:r>
      <w:proofErr w:type="gramStart"/>
      <w:r w:rsidRPr="00F81C48">
        <w:rPr>
          <w:rFonts w:eastAsia="Times New Roman"/>
          <w:color w:val="000000"/>
          <w:kern w:val="0"/>
          <w:szCs w:val="24"/>
          <w:lang w:eastAsia="en-CA"/>
          <w14:ligatures w14:val="none"/>
        </w:rPr>
        <w:t>were:</w:t>
      </w:r>
      <w:proofErr w:type="gramEnd"/>
      <w:r w:rsidRPr="00F81C48">
        <w:rPr>
          <w:rFonts w:eastAsia="Times New Roman"/>
          <w:color w:val="000000"/>
          <w:kern w:val="0"/>
          <w:szCs w:val="24"/>
          <w:lang w:eastAsia="en-CA"/>
          <w14:ligatures w14:val="none"/>
        </w:rPr>
        <w:t>  Mr. Sébastien Gagnon, Member of Parliament for Lac-Saint-Jean—Saguenay; Ms. Jocelyne Girard-Bujold, Member of Parliament for Jonquière; Mr. André Harvey, Member of Parliament for Chicoutimi—Le Fjord; and Mr. Michel Gauthier, Member of Parliament for Roberval.</w:t>
      </w:r>
    </w:p>
    <w:p w14:paraId="217114C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A365DE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69.</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eastAsia="en-CA"/>
          <w14:ligatures w14:val="none"/>
        </w:rPr>
        <w:t>   Their objection was very well presented by Mr. Gagnon.  He argued that in</w:t>
      </w:r>
      <w:r w:rsidRPr="00F81C48">
        <w:rPr>
          <w:rFonts w:eastAsia="Times New Roman"/>
          <w:color w:val="000000"/>
          <w:kern w:val="0"/>
          <w:szCs w:val="24"/>
          <w:lang w:val="en-GB" w:eastAsia="en-CA"/>
          <w14:ligatures w14:val="none"/>
        </w:rPr>
        <w:t> choosing to favour the numerical rule in its report, the Commission furthered the imbalance between the major centres and outlying regions, thus precipitating the decline of regions in difficulty.</w:t>
      </w:r>
    </w:p>
    <w:p w14:paraId="62BC167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64B6C6F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70.</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It is argued that the Saguenay—Lac-Saint-Jean region should enjoy the “extraordinary” status referred to in the legislation, a position that is firmly supported by everyone in the region.  Also noted was the fact that the region would lose one-quarter of its representation, a loss that is disproportionate to the region’s real demographic decline over the past 10 years.  It was also indicated that the region has had four representatives since 1947.</w:t>
      </w:r>
    </w:p>
    <w:p w14:paraId="52FCF07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4CA1D82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71.</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Mr. Gagnon argues that it was perhaps time to consider generally introducing a weighting system for rural regions, a kind of demographic equalization factor to promote democracy and development.  It was added that despite the good intentions stated in electoral fairness legislation, the value of one vote varies considerably from one province to another.</w:t>
      </w:r>
    </w:p>
    <w:p w14:paraId="77EF131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9BCEE1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72.</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xml:space="preserve">   Some of the economic difficulties in the region were noted and it was stated that accepting the Commission’s proposals means sanctioning and accentuating the vicious circle in which the region currently finds itself.  In addition, it was argued that the enormous area of the ridings of Saguenay and Lac-Saint-Jean cannot be disregarded.  Concerns were raised regarding effective </w:t>
      </w:r>
      <w:r w:rsidRPr="00F81C48">
        <w:rPr>
          <w:rFonts w:eastAsia="Times New Roman"/>
          <w:color w:val="000000"/>
          <w:kern w:val="0"/>
          <w:szCs w:val="24"/>
          <w:lang w:val="en-GB" w:eastAsia="en-CA"/>
          <w14:ligatures w14:val="none"/>
        </w:rPr>
        <w:lastRenderedPageBreak/>
        <w:t>and efficient representation is such large areas where travel can be extremely difficult.  By focusing solely on the numerical rule, the Commission’s proposals undermine this fundamental principle of accessibility, which is a pillar of democracy.</w:t>
      </w:r>
    </w:p>
    <w:p w14:paraId="5005D45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AB1245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73.</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It was stated that it is unfortunate that the historical characteristics of the region have been disregarded in favour of the numerical rule.  The readjustment proposal, as presented by the Commission, suggests a lack of knowledge of and respect for the rural populations and their history.</w:t>
      </w:r>
    </w:p>
    <w:p w14:paraId="48CB0F2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111B2F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74.</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We are extremely sympathetic to the objections of these four Members and find their arguments compelling.  </w:t>
      </w:r>
      <w:proofErr w:type="gramStart"/>
      <w:r w:rsidRPr="00F81C48">
        <w:rPr>
          <w:rFonts w:eastAsia="Times New Roman"/>
          <w:color w:val="000000"/>
          <w:kern w:val="0"/>
          <w:szCs w:val="24"/>
          <w:lang w:val="en-GB" w:eastAsia="en-CA"/>
          <w14:ligatures w14:val="none"/>
        </w:rPr>
        <w:t>It is clear that the</w:t>
      </w:r>
      <w:proofErr w:type="gramEnd"/>
      <w:r w:rsidRPr="00F81C48">
        <w:rPr>
          <w:rFonts w:eastAsia="Times New Roman"/>
          <w:color w:val="000000"/>
          <w:kern w:val="0"/>
          <w:szCs w:val="24"/>
          <w:lang w:val="en-GB" w:eastAsia="en-CA"/>
          <w14:ligatures w14:val="none"/>
        </w:rPr>
        <w:t xml:space="preserve"> loss of a riding in a region is extremely difficult to swallow, a problem that is exacerbated in the case of regions facing economic and other related difficulties.  As indicated previously, members of the Subcommittee debated at length whether a riding should be added to this area.  The Subcommittee was unable to reach a consensus on where the additional riding available for rural Quebec should be allocated.</w:t>
      </w:r>
    </w:p>
    <w:p w14:paraId="0F0CBA5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654EC3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75.</w:t>
      </w:r>
      <w:r w:rsidRPr="00F81C48">
        <w:rPr>
          <w:rFonts w:eastAsia="Times New Roman"/>
          <w:color w:val="000000"/>
          <w:kern w:val="0"/>
          <w:sz w:val="14"/>
          <w:szCs w:val="14"/>
          <w:lang w:val="en-GB" w:eastAsia="en-CA"/>
          <w14:ligatures w14:val="none"/>
        </w:rPr>
        <w:t>        </w:t>
      </w:r>
      <w:r w:rsidRPr="00F81C48">
        <w:rPr>
          <w:rFonts w:eastAsia="Times New Roman"/>
          <w:color w:val="000000"/>
          <w:kern w:val="0"/>
          <w:szCs w:val="24"/>
          <w:lang w:val="en-GB" w:eastAsia="en-CA"/>
          <w14:ligatures w14:val="none"/>
        </w:rPr>
        <w:t>   On a final note, Mr. Gauthier objected to the removal of the cities of Chibougamau and Chapais from the riding of Roberval.  He stated that this would be difficult to justify from either a geographic or regional standpoint.  This issue is discussed further in the following section dealing with Baie-James—Nunavik.</w:t>
      </w:r>
    </w:p>
    <w:p w14:paraId="32F834E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77118FA6"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Baie-James—Nunavik</w:t>
      </w:r>
    </w:p>
    <w:p w14:paraId="77C0D36E"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B7C142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76.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Guy St-Julien, Member of Parliament for Abitibi—Baie-James—Nunavik appeared before the Subcommittee to make several proposals regarding the riding of Baie-James</w:t>
      </w:r>
      <w:r w:rsidRPr="00F81C48">
        <w:rPr>
          <w:rFonts w:eastAsia="Times New Roman"/>
          <w:color w:val="000000"/>
          <w:kern w:val="0"/>
          <w:szCs w:val="24"/>
          <w:lang w:val="en-GB" w:eastAsia="en-CA"/>
          <w14:ligatures w14:val="none"/>
        </w:rPr>
        <w:t>—</w:t>
      </w:r>
      <w:r w:rsidRPr="00F81C48">
        <w:rPr>
          <w:rFonts w:eastAsia="Times New Roman"/>
          <w:color w:val="000000"/>
          <w:kern w:val="0"/>
          <w:szCs w:val="24"/>
          <w:lang w:eastAsia="en-CA"/>
          <w14:ligatures w14:val="none"/>
        </w:rPr>
        <w:t>Nunavik.</w:t>
      </w:r>
    </w:p>
    <w:p w14:paraId="221EEDD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798509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77.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One proposal included a request that the city of Amos and surrounding areas be included in this proposed riding.  We accept this suggestion and note that it is not only supported by Mr. St-Julien, but more importantly, also by the people of Amos themselves.  Therefore, we find it very difficult to justify a rejection of this suggestion.  We are fully aware that this would mean splitting an RMC, which should be avoided when possible.  The wishes of a community are more important, however.</w:t>
      </w:r>
    </w:p>
    <w:p w14:paraId="49587CC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2B6F86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78.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Another proposal suggested the creation of an extraordinary riding which would include the Kativik Regional Government.  We are sympathetic to this request but acknowledge that it cannot be acceded to at this time.  The addition of a riding to the province of Quebec at this point would basically require a re-drawing of all ridings in the province, a suggestion that is not practical.</w:t>
      </w:r>
    </w:p>
    <w:p w14:paraId="2063ECF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486BB5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79.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It should also be noted that Mr. St-Julien was pleased with the addition of the Chibougamau-Chapais region to the proposed riding.  He is opposed to any transfer of this region back to its current riding.  This is a very contentious issue, made obvious by the conflicting objections made by Mr. St-Julien and Mr. Gauthier.  Even at the local level, there is no unanimity as to where this area should be located for the purposes of electoral boundaries.  We were made aware of the conflicting wishes of the mayor of Chibougamau and its councillors.  We would note, however, that this area is currently in the riding of Roberval.  Furthermore, with the addition of </w:t>
      </w:r>
      <w:r w:rsidRPr="00F81C48">
        <w:rPr>
          <w:rFonts w:eastAsia="Times New Roman"/>
          <w:color w:val="000000"/>
          <w:kern w:val="0"/>
          <w:szCs w:val="24"/>
          <w:lang w:eastAsia="en-CA"/>
          <w14:ligatures w14:val="none"/>
        </w:rPr>
        <w:lastRenderedPageBreak/>
        <w:t>the residents of Amos and surrounding areas to the Baie-James riding, that riding could become very difficult to represent effectively based on its immense size and the increased population.</w:t>
      </w:r>
    </w:p>
    <w:p w14:paraId="2FCEAD6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6DE7733"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Compton-Stanstead</w:t>
      </w:r>
    </w:p>
    <w:p w14:paraId="3F8F96E6"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029CD85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David Price, Member of Parliament for Compton-Stanstead, appeared before the Subcommittee to object to the Commission’s decision to add the former city of </w:t>
      </w:r>
      <w:proofErr w:type="spellStart"/>
      <w:r w:rsidRPr="00F81C48">
        <w:rPr>
          <w:rFonts w:eastAsia="Times New Roman"/>
          <w:color w:val="000000"/>
          <w:kern w:val="0"/>
          <w:szCs w:val="24"/>
          <w:lang w:eastAsia="en-CA"/>
          <w14:ligatures w14:val="none"/>
        </w:rPr>
        <w:t>Bromptonville</w:t>
      </w:r>
      <w:proofErr w:type="spellEnd"/>
      <w:r w:rsidRPr="00F81C48">
        <w:rPr>
          <w:rFonts w:eastAsia="Times New Roman"/>
          <w:color w:val="000000"/>
          <w:kern w:val="0"/>
          <w:szCs w:val="24"/>
          <w:lang w:eastAsia="en-CA"/>
          <w14:ligatures w14:val="none"/>
        </w:rPr>
        <w:t xml:space="preserve"> to the riding of Compton-Stanstead, instead of adding the former town of </w:t>
      </w:r>
      <w:proofErr w:type="spellStart"/>
      <w:r w:rsidRPr="00F81C48">
        <w:rPr>
          <w:rFonts w:eastAsia="Times New Roman"/>
          <w:color w:val="000000"/>
          <w:kern w:val="0"/>
          <w:szCs w:val="24"/>
          <w:lang w:eastAsia="en-CA"/>
          <w14:ligatures w14:val="none"/>
        </w:rPr>
        <w:t>Lennoxville</w:t>
      </w:r>
      <w:proofErr w:type="spellEnd"/>
      <w:r w:rsidRPr="00F81C48">
        <w:rPr>
          <w:rFonts w:eastAsia="Times New Roman"/>
          <w:color w:val="000000"/>
          <w:kern w:val="0"/>
          <w:szCs w:val="24"/>
          <w:lang w:eastAsia="en-CA"/>
          <w14:ligatures w14:val="none"/>
        </w:rPr>
        <w:t>, which the Commission has proposed be included in the riding of Sherbrooke.</w:t>
      </w:r>
    </w:p>
    <w:p w14:paraId="562337F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0272D2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In his objection, Mr. Price indicated that </w:t>
      </w:r>
      <w:proofErr w:type="spellStart"/>
      <w:r w:rsidRPr="00F81C48">
        <w:rPr>
          <w:rFonts w:eastAsia="Times New Roman"/>
          <w:color w:val="000000"/>
          <w:kern w:val="0"/>
          <w:szCs w:val="24"/>
          <w:lang w:eastAsia="en-CA"/>
          <w14:ligatures w14:val="none"/>
        </w:rPr>
        <w:t>Lennoxville</w:t>
      </w:r>
      <w:proofErr w:type="spellEnd"/>
      <w:r w:rsidRPr="00F81C48">
        <w:rPr>
          <w:rFonts w:eastAsia="Times New Roman"/>
          <w:color w:val="000000"/>
          <w:kern w:val="0"/>
          <w:szCs w:val="24"/>
          <w:lang w:eastAsia="en-CA"/>
          <w14:ligatures w14:val="none"/>
        </w:rPr>
        <w:t xml:space="preserve"> (population 4,952) is more semi-rural and has more affinity to the semi-rural riding of Compton-Stanstead. The people from the Compton-Stanstead riding have their services in </w:t>
      </w:r>
      <w:proofErr w:type="spellStart"/>
      <w:r w:rsidRPr="00F81C48">
        <w:rPr>
          <w:rFonts w:eastAsia="Times New Roman"/>
          <w:color w:val="000000"/>
          <w:kern w:val="0"/>
          <w:szCs w:val="24"/>
          <w:lang w:eastAsia="en-CA"/>
          <w14:ligatures w14:val="none"/>
        </w:rPr>
        <w:t>Lennoxville</w:t>
      </w:r>
      <w:proofErr w:type="spellEnd"/>
      <w:r w:rsidRPr="00F81C48">
        <w:rPr>
          <w:rFonts w:eastAsia="Times New Roman"/>
          <w:color w:val="000000"/>
          <w:kern w:val="0"/>
          <w:szCs w:val="24"/>
          <w:lang w:eastAsia="en-CA"/>
          <w14:ligatures w14:val="none"/>
        </w:rPr>
        <w:t xml:space="preserve">.  Meanwhile, </w:t>
      </w:r>
      <w:proofErr w:type="spellStart"/>
      <w:r w:rsidRPr="00F81C48">
        <w:rPr>
          <w:rFonts w:eastAsia="Times New Roman"/>
          <w:color w:val="000000"/>
          <w:kern w:val="0"/>
          <w:szCs w:val="24"/>
          <w:lang w:eastAsia="en-CA"/>
          <w14:ligatures w14:val="none"/>
        </w:rPr>
        <w:t>Bromptonville</w:t>
      </w:r>
      <w:proofErr w:type="spellEnd"/>
      <w:r w:rsidRPr="00F81C48">
        <w:rPr>
          <w:rFonts w:eastAsia="Times New Roman"/>
          <w:color w:val="000000"/>
          <w:kern w:val="0"/>
          <w:szCs w:val="24"/>
          <w:lang w:eastAsia="en-CA"/>
          <w14:ligatures w14:val="none"/>
        </w:rPr>
        <w:t xml:space="preserve"> (population 6,013) is a largely industrial town with no direct relationship to Compton-Stanstead.  It has strong ties to the riding of Sherbrooke, which it borders.  Mr. Price notes that he has the support of all the mayors and borough chairs concerned.  In addition, all Members of Parliament for the surrounding ridings are in favour, including Mr. Serge Cardin, Member of Parliament for Sherbrooke.</w:t>
      </w:r>
    </w:p>
    <w:p w14:paraId="19FC8FB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921D85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We agree with Mr. Price that the current proposal is illogical in this respect and recommend that the Commission make the appropriate readjustment.  We note that this would have no real impact on the populations of the affected ridings.</w:t>
      </w:r>
    </w:p>
    <w:p w14:paraId="727637C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C47D9BD"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Outaouais and Laurentians</w:t>
      </w:r>
    </w:p>
    <w:p w14:paraId="2B7903E6"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C97590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Mark Assad, Member of Parliament for Gatineau, appeared before the Subcommittee to object to the inclusion of the former cities of Buckingham and Masson-Angers in the new riding of Pontiac.  Mr. Assad argued that the following two principles were not properly considered by the Commission:  the community of interest or community of identity in, or the historical pattern of, an electoral district; and a manageable geographic size for ridings in sparsely populated or rural regions of the province.</w:t>
      </w:r>
    </w:p>
    <w:p w14:paraId="353F76E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EC0499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He stated that there is no community of interest or community of identity or even a similar historical pattern between Buckingham and Masson-Angers, and the Pontiac region.  He claimed that there was neither a historical link nor a linguistic affinity.  These two regions are important constituents of the new City of Gatineau and have always been considered an integral part of the National Capital Region.  Mr. Assad also argued that the new riding of Pontiac is too large and should not include the two cities.</w:t>
      </w:r>
    </w:p>
    <w:p w14:paraId="11D3F40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B44B58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Assad presented additional information to the Subcommittee following his presentation.  He proposed that part of the former city of Aylmer be transferred to the Pontiac riding rather than Buckingham and Masson-Angers.  We are unable to support this objection.  First, the transfer of Buckingham and Masson-Angers to Gatineau would result in Gatineau having a variance of +29% and the Pontiac riding –29%.  While Mr. Assad suggests transferring parts of Aylmer to Pontiac, no indication is given as to which areas should be transferred. This suggestion would also seem to require transferring parts of Gatineau to Hull-</w:t>
      </w:r>
      <w:r w:rsidRPr="00F81C48">
        <w:rPr>
          <w:rFonts w:eastAsia="Times New Roman"/>
          <w:color w:val="000000"/>
          <w:kern w:val="0"/>
          <w:szCs w:val="24"/>
          <w:lang w:eastAsia="en-CA"/>
          <w14:ligatures w14:val="none"/>
        </w:rPr>
        <w:lastRenderedPageBreak/>
        <w:t>Aylmer to make up for its loss.  Finally, there is no indication that such a change would be supported by other Members of Parliament in the area.</w:t>
      </w:r>
    </w:p>
    <w:p w14:paraId="65F432B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4496A71" w14:textId="77777777" w:rsidR="00F81C48" w:rsidRPr="00F81C48" w:rsidRDefault="00F81C48" w:rsidP="00F81C48">
      <w:pPr>
        <w:spacing w:line="240" w:lineRule="auto"/>
        <w:jc w:val="both"/>
        <w:outlineLvl w:val="2"/>
        <w:rPr>
          <w:rFonts w:eastAsia="Times New Roman"/>
          <w:b/>
          <w:bCs/>
          <w:color w:val="000000"/>
          <w:kern w:val="0"/>
          <w:szCs w:val="24"/>
          <w:u w:val="single"/>
          <w:lang w:eastAsia="en-CA"/>
          <w14:ligatures w14:val="none"/>
        </w:rPr>
      </w:pPr>
      <w:r w:rsidRPr="00F81C48">
        <w:rPr>
          <w:rFonts w:eastAsia="Times New Roman"/>
          <w:b/>
          <w:bCs/>
          <w:color w:val="000000"/>
          <w:kern w:val="0"/>
          <w:szCs w:val="24"/>
          <w:u w:val="single"/>
          <w:lang w:val="en-GB" w:eastAsia="en-CA"/>
          <w14:ligatures w14:val="none"/>
        </w:rPr>
        <w:t>Trois-Seigneuries</w:t>
      </w:r>
    </w:p>
    <w:p w14:paraId="6F856F74"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6D119F6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[Note: this objection also makes comments and recommendation regarding the island of Laval and the electoral district of Saint-Maurice—Champlain.]</w:t>
      </w:r>
    </w:p>
    <w:p w14:paraId="581C88A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9B474D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Mario Laframboise, Member of Parliament for Argenteuil-Papineau-Mirabel, filed two objections to the proposed electoral district of Trois-Seigneuries.  One objection was to the proposed name “Trois-Seigneuries” the electoral district.  This objection is dealt with in Part III of this Report, which deals with all objections requesting name changes. The other objection was to the proposed boundaries for Trois-Seigneuries.</w:t>
      </w:r>
    </w:p>
    <w:p w14:paraId="7AF26E8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1884EB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Mr. Laframboise objected to the transfer of the municipality of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to the adjacent riding of Rivière-du-Nord.  He notes that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has been part of the Argenteuil-Papineau-Mirabel riding since 1933.  He argued that this municipality has a close affinity to the city of Mirabel and there has been discussion of a merger in the past.  An example of the close ties is that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is patrolled by the Mirabel police force.</w:t>
      </w:r>
    </w:p>
    <w:p w14:paraId="2540E2E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54D8DA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Laframboise adds that the only reason such a decision could have been made is based on the population of the proposed ridings.  He indicated that the population in the Argenteuil-Papineau region was not increasing and that while Mirabel had seen some increase, this would be tempered by the closure of the Mirabel Airport </w:t>
      </w:r>
      <w:proofErr w:type="gramStart"/>
      <w:r w:rsidRPr="00F81C48">
        <w:rPr>
          <w:rFonts w:eastAsia="Times New Roman"/>
          <w:color w:val="000000"/>
          <w:kern w:val="0"/>
          <w:szCs w:val="24"/>
          <w:lang w:eastAsia="en-CA"/>
          <w14:ligatures w14:val="none"/>
        </w:rPr>
        <w:t>in the near future</w:t>
      </w:r>
      <w:proofErr w:type="gramEnd"/>
      <w:r w:rsidRPr="00F81C48">
        <w:rPr>
          <w:rFonts w:eastAsia="Times New Roman"/>
          <w:color w:val="000000"/>
          <w:kern w:val="0"/>
          <w:szCs w:val="24"/>
          <w:lang w:eastAsia="en-CA"/>
          <w14:ligatures w14:val="none"/>
        </w:rPr>
        <w:t xml:space="preserve">.  He also added that the proposed riding of Rivière-du-Nord is part of a very dynamic demographic growth zone that should allow it to make up </w:t>
      </w:r>
      <w:proofErr w:type="gramStart"/>
      <w:r w:rsidRPr="00F81C48">
        <w:rPr>
          <w:rFonts w:eastAsia="Times New Roman"/>
          <w:color w:val="000000"/>
          <w:kern w:val="0"/>
          <w:szCs w:val="24"/>
          <w:lang w:eastAsia="en-CA"/>
          <w14:ligatures w14:val="none"/>
        </w:rPr>
        <w:t>fairly rapidly</w:t>
      </w:r>
      <w:proofErr w:type="gramEnd"/>
      <w:r w:rsidRPr="00F81C48">
        <w:rPr>
          <w:rFonts w:eastAsia="Times New Roman"/>
          <w:color w:val="000000"/>
          <w:kern w:val="0"/>
          <w:szCs w:val="24"/>
          <w:lang w:eastAsia="en-CA"/>
          <w14:ligatures w14:val="none"/>
        </w:rPr>
        <w:t xml:space="preserve"> any loss of population.</w:t>
      </w:r>
    </w:p>
    <w:p w14:paraId="4B3F784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CF5783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89.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Finally, he argued that this was not part of the Commission’s earlier proposals and Mr. Laframboise indicates that such a proposal would have been strongly opposed by residents of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Significantly, his proposal is supported by Ms. Monique </w:t>
      </w:r>
      <w:proofErr w:type="spellStart"/>
      <w:r w:rsidRPr="00F81C48">
        <w:rPr>
          <w:rFonts w:eastAsia="Times New Roman"/>
          <w:color w:val="000000"/>
          <w:kern w:val="0"/>
          <w:szCs w:val="24"/>
          <w:lang w:eastAsia="en-CA"/>
          <w14:ligatures w14:val="none"/>
        </w:rPr>
        <w:t>Guay</w:t>
      </w:r>
      <w:proofErr w:type="spellEnd"/>
      <w:r w:rsidRPr="00F81C48">
        <w:rPr>
          <w:rFonts w:eastAsia="Times New Roman"/>
          <w:color w:val="000000"/>
          <w:kern w:val="0"/>
          <w:szCs w:val="24"/>
          <w:lang w:eastAsia="en-CA"/>
          <w14:ligatures w14:val="none"/>
        </w:rPr>
        <w:t>, Member of Parliament for Laurentides (Rivière-du-Nord).</w:t>
      </w:r>
    </w:p>
    <w:p w14:paraId="5011693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6FF16C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We strongly support Mr. Laframboise’s objection and recommend that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be transferred back to the riding of Trois-Seigneuries, to which it has a close and natural affinity.</w:t>
      </w:r>
    </w:p>
    <w:p w14:paraId="4319FDC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7289BB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The Committee realizes its recommendation goes against the general principle of not splitting RCMs across electoral districts.  In general, the Committee respects the Commission’s decision to align riding boundaries with the RCMs; but in this specific case, given the close attachment of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to Mirabel and the riding Argenteuil-Papineau-Mirabel, and given the long history of this attachment, we believe that community of interest concerns override the recent provincial redistribution of municipal boundaries.</w:t>
      </w:r>
    </w:p>
    <w:p w14:paraId="4BE9D98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54BC08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According to numbers available from Elections Canada, the transfer of Saint-</w:t>
      </w:r>
      <w:proofErr w:type="spellStart"/>
      <w:r w:rsidRPr="00F81C48">
        <w:rPr>
          <w:rFonts w:eastAsia="Times New Roman"/>
          <w:color w:val="000000"/>
          <w:kern w:val="0"/>
          <w:szCs w:val="24"/>
          <w:lang w:eastAsia="en-CA"/>
          <w14:ligatures w14:val="none"/>
        </w:rPr>
        <w:t>Colomban</w:t>
      </w:r>
      <w:proofErr w:type="spellEnd"/>
      <w:r w:rsidRPr="00F81C48">
        <w:rPr>
          <w:rFonts w:eastAsia="Times New Roman"/>
          <w:color w:val="000000"/>
          <w:kern w:val="0"/>
          <w:szCs w:val="24"/>
          <w:lang w:eastAsia="en-CA"/>
          <w14:ligatures w14:val="none"/>
        </w:rPr>
        <w:t xml:space="preserve"> from Rivière-du-Nord to Trois-Seigneuries would involve approximately 15,000 people.  This would place Trois-</w:t>
      </w:r>
      <w:proofErr w:type="spellStart"/>
      <w:r w:rsidRPr="00F81C48">
        <w:rPr>
          <w:rFonts w:eastAsia="Times New Roman"/>
          <w:color w:val="000000"/>
          <w:kern w:val="0"/>
          <w:szCs w:val="24"/>
          <w:lang w:eastAsia="en-CA"/>
          <w14:ligatures w14:val="none"/>
        </w:rPr>
        <w:t>Siegneuries</w:t>
      </w:r>
      <w:proofErr w:type="spellEnd"/>
      <w:r w:rsidRPr="00F81C48">
        <w:rPr>
          <w:rFonts w:eastAsia="Times New Roman"/>
          <w:color w:val="000000"/>
          <w:kern w:val="0"/>
          <w:szCs w:val="24"/>
          <w:lang w:eastAsia="en-CA"/>
          <w14:ligatures w14:val="none"/>
        </w:rPr>
        <w:t xml:space="preserve"> at 9.8% above the provincial quotient, which is well within the statutory limits.  The Committee further recommends the transfer of Sainte-Anne-des-Plaines into </w:t>
      </w:r>
      <w:r w:rsidRPr="00F81C48">
        <w:rPr>
          <w:rFonts w:eastAsia="Times New Roman"/>
          <w:color w:val="000000"/>
          <w:kern w:val="0"/>
          <w:szCs w:val="24"/>
          <w:lang w:eastAsia="en-CA"/>
          <w14:ligatures w14:val="none"/>
        </w:rPr>
        <w:lastRenderedPageBreak/>
        <w:t>the riding of Rivière-du-Nord, which would bring the variance of the riding to just 1% below the provincial quotient.</w:t>
      </w:r>
    </w:p>
    <w:p w14:paraId="2626C24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7F71A1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In conjunction with the above recommendations, we propose a series of minor boundary readjustments to a few ridings that would both accommodate the objection of Mr. Laframboise, and allow for the removal of the proposed, newly-created riding of Marc</w:t>
      </w:r>
      <w:r w:rsidRPr="00F81C48">
        <w:rPr>
          <w:rFonts w:eastAsia="Times New Roman"/>
          <w:color w:val="000000"/>
          <w:kern w:val="0"/>
          <w:szCs w:val="24"/>
          <w:lang w:eastAsia="en-CA"/>
          <w14:ligatures w14:val="none"/>
        </w:rPr>
        <w:noBreakHyphen/>
      </w:r>
      <w:proofErr w:type="spellStart"/>
      <w:r w:rsidRPr="00F81C48">
        <w:rPr>
          <w:rFonts w:eastAsia="Times New Roman"/>
          <w:color w:val="000000"/>
          <w:kern w:val="0"/>
          <w:szCs w:val="24"/>
          <w:lang w:eastAsia="en-CA"/>
          <w14:ligatures w14:val="none"/>
        </w:rPr>
        <w:t>Aurèle</w:t>
      </w:r>
      <w:proofErr w:type="spellEnd"/>
      <w:r w:rsidRPr="00F81C48">
        <w:rPr>
          <w:rFonts w:eastAsia="Times New Roman"/>
          <w:color w:val="000000"/>
          <w:kern w:val="0"/>
          <w:szCs w:val="24"/>
          <w:lang w:eastAsia="en-CA"/>
          <w14:ligatures w14:val="none"/>
        </w:rPr>
        <w:noBreakHyphen/>
        <w:t xml:space="preserve">Fortin — a riding </w:t>
      </w:r>
      <w:proofErr w:type="gramStart"/>
      <w:r w:rsidRPr="00F81C48">
        <w:rPr>
          <w:rFonts w:eastAsia="Times New Roman"/>
          <w:color w:val="000000"/>
          <w:kern w:val="0"/>
          <w:szCs w:val="24"/>
          <w:lang w:eastAsia="en-CA"/>
          <w14:ligatures w14:val="none"/>
        </w:rPr>
        <w:t>that  combines</w:t>
      </w:r>
      <w:proofErr w:type="gramEnd"/>
      <w:r w:rsidRPr="00F81C48">
        <w:rPr>
          <w:rFonts w:eastAsia="Times New Roman"/>
          <w:color w:val="000000"/>
          <w:kern w:val="0"/>
          <w:szCs w:val="24"/>
          <w:lang w:eastAsia="en-CA"/>
          <w14:ligatures w14:val="none"/>
        </w:rPr>
        <w:t xml:space="preserve"> two unrelated communities on either side of the Rivière des Mille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The extra riding thus created, we propose to transfer to rural Quebec, as discussed in our introductory comments and elsewhere in this Report.</w:t>
      </w:r>
    </w:p>
    <w:p w14:paraId="1DAFF1F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1E1766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The boundary readjustments we recommend are to redistribute the boundaries through Terrebonne-Blainville to the ridings to the north and east in order </w:t>
      </w:r>
      <w:proofErr w:type="spellStart"/>
      <w:r w:rsidRPr="00F81C48">
        <w:rPr>
          <w:rFonts w:eastAsia="Times New Roman"/>
          <w:color w:val="000000"/>
          <w:kern w:val="0"/>
          <w:szCs w:val="24"/>
          <w:lang w:eastAsia="en-CA"/>
          <w14:ligatures w14:val="none"/>
        </w:rPr>
        <w:t>accomodate</w:t>
      </w:r>
      <w:proofErr w:type="spellEnd"/>
      <w:r w:rsidRPr="00F81C48">
        <w:rPr>
          <w:rFonts w:eastAsia="Times New Roman"/>
          <w:color w:val="000000"/>
          <w:kern w:val="0"/>
          <w:szCs w:val="24"/>
          <w:lang w:eastAsia="en-CA"/>
          <w14:ligatures w14:val="none"/>
        </w:rPr>
        <w:t xml:space="preserve"> for the population currently contained in the north shore section of the riding of Marc</w:t>
      </w:r>
      <w:r w:rsidRPr="00F81C48">
        <w:rPr>
          <w:rFonts w:eastAsia="Times New Roman"/>
          <w:color w:val="000000"/>
          <w:kern w:val="0"/>
          <w:szCs w:val="24"/>
          <w:lang w:eastAsia="en-CA"/>
          <w14:ligatures w14:val="none"/>
        </w:rPr>
        <w:noBreakHyphen/>
      </w:r>
      <w:proofErr w:type="spellStart"/>
      <w:r w:rsidRPr="00F81C48">
        <w:rPr>
          <w:rFonts w:eastAsia="Times New Roman"/>
          <w:color w:val="000000"/>
          <w:kern w:val="0"/>
          <w:szCs w:val="24"/>
          <w:lang w:eastAsia="en-CA"/>
          <w14:ligatures w14:val="none"/>
        </w:rPr>
        <w:t>Aurèle</w:t>
      </w:r>
      <w:proofErr w:type="spellEnd"/>
      <w:r w:rsidRPr="00F81C48">
        <w:rPr>
          <w:rFonts w:eastAsia="Times New Roman"/>
          <w:color w:val="000000"/>
          <w:kern w:val="0"/>
          <w:szCs w:val="24"/>
          <w:lang w:eastAsia="en-CA"/>
          <w14:ligatures w14:val="none"/>
        </w:rPr>
        <w:noBreakHyphen/>
        <w:t>Fortin, which would in turn allow the island of Laval to revert to its natural three ridings.  The Committee notes that the electoral district of Montcalm is a new, significantly altered electoral district, which could certainly be adjusted to allow for some of the necessary boundary changes without disturbing local communities of interest.</w:t>
      </w:r>
    </w:p>
    <w:p w14:paraId="41873A2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BCFF9D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95.</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val="en-US" w:eastAsia="en-CA"/>
          <w14:ligatures w14:val="none"/>
        </w:rPr>
        <w:t xml:space="preserve">   Given the characters of these ridings, particularly the dense, urban ridings of Montreal, as well as the testimony the Subcommittee heard describing these </w:t>
      </w:r>
      <w:proofErr w:type="gramStart"/>
      <w:r w:rsidRPr="00F81C48">
        <w:rPr>
          <w:rFonts w:eastAsia="Times New Roman"/>
          <w:color w:val="000000"/>
          <w:kern w:val="0"/>
          <w:szCs w:val="24"/>
          <w:lang w:val="en-US" w:eastAsia="en-CA"/>
          <w14:ligatures w14:val="none"/>
        </w:rPr>
        <w:t>particular ridings</w:t>
      </w:r>
      <w:proofErr w:type="gramEnd"/>
      <w:r w:rsidRPr="00F81C48">
        <w:rPr>
          <w:rFonts w:eastAsia="Times New Roman"/>
          <w:color w:val="000000"/>
          <w:kern w:val="0"/>
          <w:szCs w:val="24"/>
          <w:lang w:val="en-US" w:eastAsia="en-CA"/>
          <w14:ligatures w14:val="none"/>
        </w:rPr>
        <w:t> </w:t>
      </w:r>
      <w:r w:rsidRPr="00F81C48">
        <w:rPr>
          <w:rFonts w:eastAsia="Times New Roman"/>
          <w:color w:val="000000"/>
          <w:kern w:val="0"/>
          <w:szCs w:val="24"/>
          <w:lang w:eastAsia="en-CA"/>
          <w14:ligatures w14:val="none"/>
        </w:rPr>
        <w:t>—</w:t>
      </w:r>
      <w:r w:rsidRPr="00F81C48">
        <w:rPr>
          <w:rFonts w:eastAsia="Times New Roman"/>
          <w:color w:val="000000"/>
          <w:kern w:val="0"/>
          <w:szCs w:val="24"/>
          <w:lang w:val="en-US" w:eastAsia="en-CA"/>
          <w14:ligatures w14:val="none"/>
        </w:rPr>
        <w:t> in particular that testimony concerning Trois-Seigneuries and Laval </w:t>
      </w:r>
      <w:r w:rsidRPr="00F81C48">
        <w:rPr>
          <w:rFonts w:eastAsia="Times New Roman"/>
          <w:color w:val="000000"/>
          <w:kern w:val="0"/>
          <w:szCs w:val="24"/>
          <w:lang w:eastAsia="en-CA"/>
          <w14:ligatures w14:val="none"/>
        </w:rPr>
        <w:t>— </w:t>
      </w:r>
      <w:r w:rsidRPr="00F81C48">
        <w:rPr>
          <w:rFonts w:eastAsia="Times New Roman"/>
          <w:color w:val="000000"/>
          <w:kern w:val="0"/>
          <w:szCs w:val="24"/>
          <w:lang w:val="en-US" w:eastAsia="en-CA"/>
          <w14:ligatures w14:val="none"/>
        </w:rPr>
        <w:t>we believe these readjustments are justifiable and would lead to more effective representation throughout Quebec.</w:t>
      </w:r>
    </w:p>
    <w:p w14:paraId="74B072A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302AC6A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val="en-US" w:eastAsia="en-CA"/>
          <w14:ligatures w14:val="none"/>
        </w:rPr>
        <w:t>   We strongly recommend that the Commission adopt the suggestions presented here and recommend that the boundaries be readjusted as described above.</w:t>
      </w:r>
    </w:p>
    <w:p w14:paraId="7413129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ABCE740"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proofErr w:type="spellStart"/>
      <w:r w:rsidRPr="00F81C48">
        <w:rPr>
          <w:rFonts w:eastAsia="Times New Roman"/>
          <w:b/>
          <w:bCs/>
          <w:color w:val="000000"/>
          <w:kern w:val="36"/>
          <w:szCs w:val="24"/>
          <w:u w:val="single"/>
          <w:lang w:val="en-US" w:eastAsia="en-CA"/>
          <w14:ligatures w14:val="none"/>
        </w:rPr>
        <w:t>Beauharnois</w:t>
      </w:r>
      <w:proofErr w:type="spellEnd"/>
      <w:r w:rsidRPr="00F81C48">
        <w:rPr>
          <w:rFonts w:eastAsia="Times New Roman"/>
          <w:b/>
          <w:bCs/>
          <w:color w:val="000000"/>
          <w:kern w:val="36"/>
          <w:szCs w:val="24"/>
          <w:u w:val="single"/>
          <w:lang w:val="en-US" w:eastAsia="en-CA"/>
          <w14:ligatures w14:val="none"/>
        </w:rPr>
        <w:t>-Salaberry</w:t>
      </w:r>
    </w:p>
    <w:p w14:paraId="5C00454F"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116FD75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Mr. Serge </w:t>
      </w:r>
      <w:proofErr w:type="spellStart"/>
      <w:r w:rsidRPr="00F81C48">
        <w:rPr>
          <w:rFonts w:eastAsia="Times New Roman"/>
          <w:color w:val="000000"/>
          <w:kern w:val="0"/>
          <w:szCs w:val="24"/>
          <w:lang w:eastAsia="en-CA"/>
          <w14:ligatures w14:val="none"/>
        </w:rPr>
        <w:t>Marcil</w:t>
      </w:r>
      <w:proofErr w:type="spellEnd"/>
      <w:r w:rsidRPr="00F81C48">
        <w:rPr>
          <w:rFonts w:eastAsia="Times New Roman"/>
          <w:color w:val="000000"/>
          <w:kern w:val="0"/>
          <w:szCs w:val="24"/>
          <w:lang w:eastAsia="en-CA"/>
          <w14:ligatures w14:val="none"/>
        </w:rPr>
        <w:t xml:space="preserve">, Member of Parliament for </w:t>
      </w:r>
      <w:proofErr w:type="spellStart"/>
      <w:r w:rsidRPr="00F81C48">
        <w:rPr>
          <w:rFonts w:eastAsia="Times New Roman"/>
          <w:color w:val="000000"/>
          <w:kern w:val="0"/>
          <w:szCs w:val="24"/>
          <w:lang w:eastAsia="en-CA"/>
          <w14:ligatures w14:val="none"/>
        </w:rPr>
        <w:t>Beauharnois</w:t>
      </w:r>
      <w:proofErr w:type="spellEnd"/>
      <w:r w:rsidRPr="00F81C48">
        <w:rPr>
          <w:rFonts w:eastAsia="Times New Roman"/>
          <w:color w:val="000000"/>
          <w:kern w:val="0"/>
          <w:szCs w:val="24"/>
          <w:lang w:eastAsia="en-CA"/>
          <w14:ligatures w14:val="none"/>
        </w:rPr>
        <w:t xml:space="preserve">-Salaberry, filed an objection to the proposed boundaries for the riding of </w:t>
      </w:r>
      <w:proofErr w:type="spellStart"/>
      <w:r w:rsidRPr="00F81C48">
        <w:rPr>
          <w:rFonts w:eastAsia="Times New Roman"/>
          <w:color w:val="000000"/>
          <w:kern w:val="0"/>
          <w:szCs w:val="24"/>
          <w:lang w:eastAsia="en-CA"/>
          <w14:ligatures w14:val="none"/>
        </w:rPr>
        <w:t>Beauharnois</w:t>
      </w:r>
      <w:proofErr w:type="spellEnd"/>
      <w:r w:rsidRPr="00F81C48">
        <w:rPr>
          <w:rFonts w:eastAsia="Times New Roman"/>
          <w:color w:val="000000"/>
          <w:kern w:val="0"/>
          <w:szCs w:val="24"/>
          <w:lang w:eastAsia="en-CA"/>
          <w14:ligatures w14:val="none"/>
        </w:rPr>
        <w:t>-Salaberry. Mr. </w:t>
      </w:r>
      <w:proofErr w:type="spellStart"/>
      <w:r w:rsidRPr="00F81C48">
        <w:rPr>
          <w:rFonts w:eastAsia="Times New Roman"/>
          <w:color w:val="000000"/>
          <w:kern w:val="0"/>
          <w:szCs w:val="24"/>
          <w:lang w:eastAsia="en-CA"/>
          <w14:ligatures w14:val="none"/>
        </w:rPr>
        <w:t>Marcil’s</w:t>
      </w:r>
      <w:proofErr w:type="spellEnd"/>
      <w:r w:rsidRPr="00F81C48">
        <w:rPr>
          <w:rFonts w:eastAsia="Times New Roman"/>
          <w:color w:val="000000"/>
          <w:kern w:val="0"/>
          <w:szCs w:val="24"/>
          <w:lang w:eastAsia="en-CA"/>
          <w14:ligatures w14:val="none"/>
        </w:rPr>
        <w:t xml:space="preserve"> objection is based on a community of interest and requests that the urban RCMs in the eastern part of his electoral district be constituted with their natural communities of interest in the adjacent ridings.</w:t>
      </w:r>
    </w:p>
    <w:p w14:paraId="0AA5172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A76C26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According to Mr. </w:t>
      </w:r>
      <w:proofErr w:type="spellStart"/>
      <w:r w:rsidRPr="00F81C48">
        <w:rPr>
          <w:rFonts w:eastAsia="Times New Roman"/>
          <w:color w:val="000000"/>
          <w:kern w:val="0"/>
          <w:szCs w:val="24"/>
          <w:lang w:eastAsia="en-CA"/>
          <w14:ligatures w14:val="none"/>
        </w:rPr>
        <w:t>Marcil</w:t>
      </w:r>
      <w:proofErr w:type="spellEnd"/>
      <w:r w:rsidRPr="00F81C48">
        <w:rPr>
          <w:rFonts w:eastAsia="Times New Roman"/>
          <w:color w:val="000000"/>
          <w:kern w:val="0"/>
          <w:szCs w:val="24"/>
          <w:lang w:eastAsia="en-CA"/>
          <w14:ligatures w14:val="none"/>
        </w:rPr>
        <w:t>, Saint-</w:t>
      </w:r>
      <w:proofErr w:type="spellStart"/>
      <w:r w:rsidRPr="00F81C48">
        <w:rPr>
          <w:rFonts w:eastAsia="Times New Roman"/>
          <w:color w:val="000000"/>
          <w:kern w:val="0"/>
          <w:szCs w:val="24"/>
          <w:lang w:eastAsia="en-CA"/>
          <w14:ligatures w14:val="none"/>
        </w:rPr>
        <w:t>Rémi</w:t>
      </w:r>
      <w:proofErr w:type="spellEnd"/>
      <w:r w:rsidRPr="00F81C48">
        <w:rPr>
          <w:rFonts w:eastAsia="Times New Roman"/>
          <w:color w:val="000000"/>
          <w:kern w:val="0"/>
          <w:szCs w:val="24"/>
          <w:lang w:eastAsia="en-CA"/>
          <w14:ligatures w14:val="none"/>
        </w:rPr>
        <w:t xml:space="preserve"> and Saint-Michel share natural social and economic interests with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the largest urban area in the region.  Furthermore, Saint-Édouard and Saint-Jacques-le-</w:t>
      </w:r>
      <w:proofErr w:type="spellStart"/>
      <w:r w:rsidRPr="00F81C48">
        <w:rPr>
          <w:rFonts w:eastAsia="Times New Roman"/>
          <w:color w:val="000000"/>
          <w:kern w:val="0"/>
          <w:szCs w:val="24"/>
          <w:lang w:eastAsia="en-CA"/>
          <w14:ligatures w14:val="none"/>
        </w:rPr>
        <w:t>Mineur</w:t>
      </w:r>
      <w:proofErr w:type="spellEnd"/>
      <w:r w:rsidRPr="00F81C48">
        <w:rPr>
          <w:rFonts w:eastAsia="Times New Roman"/>
          <w:color w:val="000000"/>
          <w:kern w:val="0"/>
          <w:szCs w:val="24"/>
          <w:lang w:eastAsia="en-CA"/>
          <w14:ligatures w14:val="none"/>
        </w:rPr>
        <w:t xml:space="preserve"> are tied closely with Saint-Jean-sur-Richelieu.  He proposed that Saint-Édouard and Saint-Jacques-le-</w:t>
      </w:r>
      <w:proofErr w:type="spellStart"/>
      <w:r w:rsidRPr="00F81C48">
        <w:rPr>
          <w:rFonts w:eastAsia="Times New Roman"/>
          <w:color w:val="000000"/>
          <w:kern w:val="0"/>
          <w:szCs w:val="24"/>
          <w:lang w:eastAsia="en-CA"/>
          <w14:ligatures w14:val="none"/>
        </w:rPr>
        <w:t>Mineur</w:t>
      </w:r>
      <w:proofErr w:type="spellEnd"/>
      <w:r w:rsidRPr="00F81C48">
        <w:rPr>
          <w:rFonts w:eastAsia="Times New Roman"/>
          <w:color w:val="000000"/>
          <w:kern w:val="0"/>
          <w:szCs w:val="24"/>
          <w:lang w:eastAsia="en-CA"/>
          <w14:ligatures w14:val="none"/>
        </w:rPr>
        <w:t xml:space="preserve"> be placed in the electoral district of Saint-Jean and that Saint-</w:t>
      </w:r>
      <w:proofErr w:type="spellStart"/>
      <w:r w:rsidRPr="00F81C48">
        <w:rPr>
          <w:rFonts w:eastAsia="Times New Roman"/>
          <w:color w:val="000000"/>
          <w:kern w:val="0"/>
          <w:szCs w:val="24"/>
          <w:lang w:eastAsia="en-CA"/>
          <w14:ligatures w14:val="none"/>
        </w:rPr>
        <w:t>Rémi</w:t>
      </w:r>
      <w:proofErr w:type="spellEnd"/>
      <w:r w:rsidRPr="00F81C48">
        <w:rPr>
          <w:rFonts w:eastAsia="Times New Roman"/>
          <w:color w:val="000000"/>
          <w:kern w:val="0"/>
          <w:szCs w:val="24"/>
          <w:lang w:eastAsia="en-CA"/>
          <w14:ligatures w14:val="none"/>
        </w:rPr>
        <w:t xml:space="preserve"> and Saint-Michel be placed in the electoral district of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w:t>
      </w:r>
    </w:p>
    <w:p w14:paraId="390CFE4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284A6D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99.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   In testimony before the Subcommittee, Mr. </w:t>
      </w:r>
      <w:proofErr w:type="spellStart"/>
      <w:r w:rsidRPr="00F81C48">
        <w:rPr>
          <w:rFonts w:eastAsia="Times New Roman"/>
          <w:color w:val="000000"/>
          <w:kern w:val="0"/>
          <w:szCs w:val="24"/>
          <w:lang w:eastAsia="en-CA"/>
          <w14:ligatures w14:val="none"/>
        </w:rPr>
        <w:t>Marcil</w:t>
      </w:r>
      <w:proofErr w:type="spellEnd"/>
      <w:r w:rsidRPr="00F81C48">
        <w:rPr>
          <w:rFonts w:eastAsia="Times New Roman"/>
          <w:color w:val="000000"/>
          <w:kern w:val="0"/>
          <w:szCs w:val="24"/>
          <w:lang w:eastAsia="en-CA"/>
          <w14:ligatures w14:val="none"/>
        </w:rPr>
        <w:t xml:space="preserve"> stated that he had discussed his objection with the Members of Parliament for the electoral districts of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xml:space="preserve"> and Saint-Jean, and that they support his proposal.</w:t>
      </w:r>
    </w:p>
    <w:p w14:paraId="7600676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88BE59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notes that the design of </w:t>
      </w:r>
      <w:proofErr w:type="spellStart"/>
      <w:r w:rsidRPr="00F81C48">
        <w:rPr>
          <w:rFonts w:eastAsia="Times New Roman"/>
          <w:color w:val="000000"/>
          <w:kern w:val="0"/>
          <w:szCs w:val="24"/>
          <w:lang w:eastAsia="en-CA"/>
          <w14:ligatures w14:val="none"/>
        </w:rPr>
        <w:t>Beauharnois</w:t>
      </w:r>
      <w:proofErr w:type="spellEnd"/>
      <w:r w:rsidRPr="00F81C48">
        <w:rPr>
          <w:rFonts w:eastAsia="Times New Roman"/>
          <w:color w:val="000000"/>
          <w:kern w:val="0"/>
          <w:szCs w:val="24"/>
          <w:lang w:eastAsia="en-CA"/>
          <w14:ligatures w14:val="none"/>
        </w:rPr>
        <w:t xml:space="preserve">-Salaberry is awkward, with the major road networks requiring considerable indirect travel to get from one part of the riding to another.  It </w:t>
      </w:r>
      <w:r w:rsidRPr="00F81C48">
        <w:rPr>
          <w:rFonts w:eastAsia="Times New Roman"/>
          <w:color w:val="000000"/>
          <w:kern w:val="0"/>
          <w:szCs w:val="24"/>
          <w:lang w:eastAsia="en-CA"/>
          <w14:ligatures w14:val="none"/>
        </w:rPr>
        <w:lastRenderedPageBreak/>
        <w:t xml:space="preserve">also notes that </w:t>
      </w:r>
      <w:proofErr w:type="spellStart"/>
      <w:r w:rsidRPr="00F81C48">
        <w:rPr>
          <w:rFonts w:eastAsia="Times New Roman"/>
          <w:color w:val="000000"/>
          <w:kern w:val="0"/>
          <w:szCs w:val="24"/>
          <w:lang w:eastAsia="en-CA"/>
          <w14:ligatures w14:val="none"/>
        </w:rPr>
        <w:t>Beauharnois</w:t>
      </w:r>
      <w:proofErr w:type="spellEnd"/>
      <w:r w:rsidRPr="00F81C48">
        <w:rPr>
          <w:rFonts w:eastAsia="Times New Roman"/>
          <w:color w:val="000000"/>
          <w:kern w:val="0"/>
          <w:szCs w:val="24"/>
          <w:lang w:eastAsia="en-CA"/>
          <w14:ligatures w14:val="none"/>
        </w:rPr>
        <w:t>-Salaberry is a large, largely rural riding, sharing little community of interest with the dense, urban eastern corner of the riding as proposed.</w:t>
      </w:r>
    </w:p>
    <w:p w14:paraId="79F284A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7D6DA9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numbers available from Election Canada, Mr. </w:t>
      </w:r>
      <w:proofErr w:type="spellStart"/>
      <w:r w:rsidRPr="00F81C48">
        <w:rPr>
          <w:rFonts w:eastAsia="Times New Roman"/>
          <w:color w:val="000000"/>
          <w:kern w:val="0"/>
          <w:szCs w:val="24"/>
          <w:lang w:eastAsia="en-CA"/>
          <w14:ligatures w14:val="none"/>
        </w:rPr>
        <w:t>Marcil’s</w:t>
      </w:r>
      <w:proofErr w:type="spellEnd"/>
      <w:r w:rsidRPr="00F81C48">
        <w:rPr>
          <w:rFonts w:eastAsia="Times New Roman"/>
          <w:color w:val="000000"/>
          <w:kern w:val="0"/>
          <w:szCs w:val="24"/>
          <w:lang w:eastAsia="en-CA"/>
          <w14:ligatures w14:val="none"/>
        </w:rPr>
        <w:t xml:space="preserve"> proposed changes place </w:t>
      </w:r>
      <w:proofErr w:type="spellStart"/>
      <w:r w:rsidRPr="00F81C48">
        <w:rPr>
          <w:rFonts w:eastAsia="Times New Roman"/>
          <w:color w:val="000000"/>
          <w:kern w:val="0"/>
          <w:szCs w:val="24"/>
          <w:lang w:eastAsia="en-CA"/>
          <w14:ligatures w14:val="none"/>
        </w:rPr>
        <w:t>Beauharnois</w:t>
      </w:r>
      <w:proofErr w:type="spellEnd"/>
      <w:r w:rsidRPr="00F81C48">
        <w:rPr>
          <w:rFonts w:eastAsia="Times New Roman"/>
          <w:color w:val="000000"/>
          <w:kern w:val="0"/>
          <w:szCs w:val="24"/>
          <w:lang w:eastAsia="en-CA"/>
          <w14:ligatures w14:val="none"/>
        </w:rPr>
        <w:t>-Salaberry at </w:t>
      </w:r>
      <w:r w:rsidRPr="00F81C48">
        <w:rPr>
          <w:rFonts w:eastAsia="Times New Roman"/>
          <w:color w:val="000000"/>
          <w:kern w:val="0"/>
          <w:szCs w:val="24"/>
          <w:lang w:val="en-US" w:eastAsia="en-CA"/>
          <w14:ligatures w14:val="none"/>
        </w:rPr>
        <w:t>92,772, with </w:t>
      </w:r>
      <w:r w:rsidRPr="00F81C48">
        <w:rPr>
          <w:rFonts w:eastAsia="Times New Roman"/>
          <w:color w:val="000000"/>
          <w:kern w:val="0"/>
          <w:szCs w:val="24"/>
          <w:lang w:eastAsia="en-CA"/>
          <w14:ligatures w14:val="none"/>
        </w:rPr>
        <w:t>a variance of </w:t>
      </w:r>
      <w:r w:rsidRPr="00F81C48">
        <w:rPr>
          <w:rFonts w:eastAsia="Times New Roman"/>
          <w:color w:val="000000"/>
          <w:kern w:val="0"/>
          <w:szCs w:val="24"/>
          <w:lang w:val="en-US" w:eastAsia="en-CA"/>
          <w14:ligatures w14:val="none"/>
        </w:rPr>
        <w:t>-3.9%</w:t>
      </w:r>
      <w:r w:rsidRPr="00F81C48">
        <w:rPr>
          <w:rFonts w:eastAsia="Times New Roman"/>
          <w:color w:val="000000"/>
          <w:kern w:val="0"/>
          <w:szCs w:val="24"/>
          <w:lang w:eastAsia="en-CA"/>
          <w14:ligatures w14:val="none"/>
        </w:rPr>
        <w:t> from the provincial quotient; </w:t>
      </w:r>
      <w:proofErr w:type="spellStart"/>
      <w:r w:rsidRPr="00F81C48">
        <w:rPr>
          <w:rFonts w:eastAsia="Times New Roman"/>
          <w:color w:val="000000"/>
          <w:kern w:val="0"/>
          <w:szCs w:val="24"/>
          <w:lang w:val="en-US" w:eastAsia="en-CA"/>
          <w14:ligatures w14:val="none"/>
        </w:rPr>
        <w:t>Châteauguay</w:t>
      </w:r>
      <w:proofErr w:type="spellEnd"/>
      <w:r w:rsidRPr="00F81C48">
        <w:rPr>
          <w:rFonts w:eastAsia="Times New Roman"/>
          <w:color w:val="000000"/>
          <w:kern w:val="0"/>
          <w:szCs w:val="24"/>
          <w:lang w:eastAsia="en-CA"/>
          <w14:ligatures w14:val="none"/>
        </w:rPr>
        <w:t> at </w:t>
      </w:r>
      <w:r w:rsidRPr="00F81C48">
        <w:rPr>
          <w:rFonts w:eastAsia="Times New Roman"/>
          <w:color w:val="000000"/>
          <w:kern w:val="0"/>
          <w:szCs w:val="24"/>
          <w:lang w:val="en-US" w:eastAsia="en-CA"/>
          <w14:ligatures w14:val="none"/>
        </w:rPr>
        <w:t>110,977, with </w:t>
      </w:r>
      <w:r w:rsidRPr="00F81C48">
        <w:rPr>
          <w:rFonts w:eastAsia="Times New Roman"/>
          <w:color w:val="000000"/>
          <w:kern w:val="0"/>
          <w:szCs w:val="24"/>
          <w:lang w:eastAsia="en-CA"/>
          <w14:ligatures w14:val="none"/>
        </w:rPr>
        <w:t>a variance of +15%; and Saint-Jean at 97,864, with a variance of +1.4%.</w:t>
      </w:r>
    </w:p>
    <w:p w14:paraId="388DE03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5DEE79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believes that given the urban and rural differences split across these three electoral districts, as portrayed in Mr. </w:t>
      </w:r>
      <w:proofErr w:type="spellStart"/>
      <w:r w:rsidRPr="00F81C48">
        <w:rPr>
          <w:rFonts w:eastAsia="Times New Roman"/>
          <w:color w:val="000000"/>
          <w:kern w:val="0"/>
          <w:szCs w:val="24"/>
          <w:lang w:eastAsia="en-CA"/>
          <w14:ligatures w14:val="none"/>
        </w:rPr>
        <w:t>Marcil’s</w:t>
      </w:r>
      <w:proofErr w:type="spellEnd"/>
      <w:r w:rsidRPr="00F81C48">
        <w:rPr>
          <w:rFonts w:eastAsia="Times New Roman"/>
          <w:color w:val="000000"/>
          <w:kern w:val="0"/>
          <w:szCs w:val="24"/>
          <w:lang w:eastAsia="en-CA"/>
          <w14:ligatures w14:val="none"/>
        </w:rPr>
        <w:t xml:space="preserve"> proposal and his testimony to the Subcommittee, these variances are acceptable.  It supports Mr. </w:t>
      </w:r>
      <w:proofErr w:type="spellStart"/>
      <w:r w:rsidRPr="00F81C48">
        <w:rPr>
          <w:rFonts w:eastAsia="Times New Roman"/>
          <w:color w:val="000000"/>
          <w:kern w:val="0"/>
          <w:szCs w:val="24"/>
          <w:lang w:eastAsia="en-CA"/>
          <w14:ligatures w14:val="none"/>
        </w:rPr>
        <w:t>Marcil’s</w:t>
      </w:r>
      <w:proofErr w:type="spellEnd"/>
      <w:r w:rsidRPr="00F81C48">
        <w:rPr>
          <w:rFonts w:eastAsia="Times New Roman"/>
          <w:color w:val="000000"/>
          <w:kern w:val="0"/>
          <w:szCs w:val="24"/>
          <w:lang w:eastAsia="en-CA"/>
          <w14:ligatures w14:val="none"/>
        </w:rPr>
        <w:t xml:space="preserve"> objection and recommends the boundaries be readjusted as he describes.</w:t>
      </w:r>
    </w:p>
    <w:p w14:paraId="43671DE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5F36B3A"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u w:val="single"/>
          <w:lang w:val="en-US" w:eastAsia="en-CA"/>
          <w14:ligatures w14:val="none"/>
        </w:rPr>
        <w:t xml:space="preserve">Lower St. Lawrence, Gaspésie and </w:t>
      </w:r>
      <w:proofErr w:type="spellStart"/>
      <w:r w:rsidRPr="00F81C48">
        <w:rPr>
          <w:rFonts w:eastAsia="Times New Roman"/>
          <w:b/>
          <w:bCs/>
          <w:color w:val="000000"/>
          <w:kern w:val="36"/>
          <w:szCs w:val="24"/>
          <w:u w:val="single"/>
          <w:lang w:val="en-US" w:eastAsia="en-CA"/>
          <w14:ligatures w14:val="none"/>
        </w:rPr>
        <w:t>Chaudières</w:t>
      </w:r>
      <w:proofErr w:type="spellEnd"/>
      <w:r w:rsidRPr="00F81C48">
        <w:rPr>
          <w:rFonts w:eastAsia="Times New Roman"/>
          <w:b/>
          <w:bCs/>
          <w:color w:val="000000"/>
          <w:kern w:val="36"/>
          <w:szCs w:val="24"/>
          <w:u w:val="single"/>
          <w:lang w:val="en-US" w:eastAsia="en-CA"/>
          <w14:ligatures w14:val="none"/>
        </w:rPr>
        <w:t>–</w:t>
      </w:r>
      <w:proofErr w:type="spellStart"/>
      <w:r w:rsidRPr="00F81C48">
        <w:rPr>
          <w:rFonts w:eastAsia="Times New Roman"/>
          <w:b/>
          <w:bCs/>
          <w:color w:val="000000"/>
          <w:kern w:val="36"/>
          <w:szCs w:val="24"/>
          <w:u w:val="single"/>
          <w:lang w:val="en-US" w:eastAsia="en-CA"/>
          <w14:ligatures w14:val="none"/>
        </w:rPr>
        <w:t>Appalaches</w:t>
      </w:r>
      <w:proofErr w:type="spellEnd"/>
    </w:p>
    <w:p w14:paraId="46658C60"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40C725D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objections for the electoral districts from the </w:t>
      </w:r>
      <w:proofErr w:type="spellStart"/>
      <w:r w:rsidRPr="00F81C48">
        <w:rPr>
          <w:rFonts w:eastAsia="Times New Roman"/>
          <w:color w:val="000000"/>
          <w:kern w:val="0"/>
          <w:szCs w:val="24"/>
          <w:lang w:eastAsia="en-CA"/>
          <w14:ligatures w14:val="none"/>
        </w:rPr>
        <w:t>Gaspé</w:t>
      </w:r>
      <w:proofErr w:type="spellEnd"/>
      <w:r w:rsidRPr="00F81C48">
        <w:rPr>
          <w:rFonts w:eastAsia="Times New Roman"/>
          <w:color w:val="000000"/>
          <w:kern w:val="0"/>
          <w:szCs w:val="24"/>
          <w:lang w:eastAsia="en-CA"/>
          <w14:ligatures w14:val="none"/>
        </w:rPr>
        <w:t xml:space="preserve"> Peninsula to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—Chutes-de-la-Chaudière are contained below.  The Committee’s recommendations are contained within the body of each objection.</w:t>
      </w:r>
    </w:p>
    <w:p w14:paraId="3302FF8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511726D" w14:textId="77777777" w:rsidR="00F81C48" w:rsidRPr="00F81C48" w:rsidRDefault="00F81C48" w:rsidP="00F81C48">
      <w:pPr>
        <w:spacing w:line="240" w:lineRule="auto"/>
        <w:jc w:val="both"/>
        <w:outlineLvl w:val="0"/>
        <w:rPr>
          <w:rFonts w:eastAsia="Times New Roman"/>
          <w:b/>
          <w:bCs/>
          <w:color w:val="000000"/>
          <w:kern w:val="36"/>
          <w:szCs w:val="24"/>
          <w:u w:val="single"/>
          <w:lang w:val="fr-CA" w:eastAsia="en-CA"/>
          <w14:ligatures w14:val="none"/>
        </w:rPr>
      </w:pPr>
      <w:r w:rsidRPr="00F81C48">
        <w:rPr>
          <w:rFonts w:eastAsia="Times New Roman"/>
          <w:b/>
          <w:bCs/>
          <w:color w:val="000000"/>
          <w:kern w:val="36"/>
          <w:szCs w:val="24"/>
          <w:lang w:val="fr-CA" w:eastAsia="en-CA"/>
          <w14:ligatures w14:val="none"/>
        </w:rPr>
        <w:t>(a)         Gaspésie—Îles-de-la-Madeleine</w:t>
      </w:r>
    </w:p>
    <w:p w14:paraId="595F82A8"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 </w:t>
      </w:r>
    </w:p>
    <w:p w14:paraId="402456A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Mr. Georges Farrah, Member of Parliament for Bonaventure—Gaspésie—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w:t>
      </w:r>
      <w:proofErr w:type="spellStart"/>
      <w:r w:rsidRPr="00F81C48">
        <w:rPr>
          <w:rFonts w:eastAsia="Times New Roman"/>
          <w:color w:val="000000"/>
          <w:kern w:val="0"/>
          <w:szCs w:val="24"/>
          <w:lang w:eastAsia="en-CA"/>
          <w14:ligatures w14:val="none"/>
        </w:rPr>
        <w:t>Pabok</w:t>
      </w:r>
      <w:proofErr w:type="spellEnd"/>
      <w:r w:rsidRPr="00F81C48">
        <w:rPr>
          <w:rFonts w:eastAsia="Times New Roman"/>
          <w:color w:val="000000"/>
          <w:kern w:val="0"/>
          <w:szCs w:val="24"/>
          <w:lang w:eastAsia="en-CA"/>
          <w14:ligatures w14:val="none"/>
        </w:rPr>
        <w:t>, filed an objection to the proposed riding of Gaspésie—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w:t>
      </w:r>
    </w:p>
    <w:p w14:paraId="4D1DF70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19B7D2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Farrah’s objection, the proposed riding does not reflect the north-south division between communities of interest in the </w:t>
      </w:r>
      <w:proofErr w:type="spellStart"/>
      <w:r w:rsidRPr="00F81C48">
        <w:rPr>
          <w:rFonts w:eastAsia="Times New Roman"/>
          <w:color w:val="000000"/>
          <w:kern w:val="0"/>
          <w:szCs w:val="24"/>
          <w:lang w:eastAsia="en-CA"/>
          <w14:ligatures w14:val="none"/>
        </w:rPr>
        <w:t>Gaspé</w:t>
      </w:r>
      <w:proofErr w:type="spellEnd"/>
      <w:r w:rsidRPr="00F81C48">
        <w:rPr>
          <w:rFonts w:eastAsia="Times New Roman"/>
          <w:color w:val="000000"/>
          <w:kern w:val="0"/>
          <w:szCs w:val="24"/>
          <w:lang w:eastAsia="en-CA"/>
          <w14:ligatures w14:val="none"/>
        </w:rPr>
        <w:t xml:space="preserve"> region, but rather divides the peninsula between east and west.  The RCMs in the northern portion of the Gaspésie region — Haute-Gaspésie, Matane, </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 xml:space="preserve"> and La Mitis — have shared affinities with, and orient towards the urban centres of Sainte-Anne-des-</w:t>
      </w:r>
      <w:proofErr w:type="spellStart"/>
      <w:r w:rsidRPr="00F81C48">
        <w:rPr>
          <w:rFonts w:eastAsia="Times New Roman"/>
          <w:color w:val="000000"/>
          <w:kern w:val="0"/>
          <w:szCs w:val="24"/>
          <w:lang w:eastAsia="en-CA"/>
          <w14:ligatures w14:val="none"/>
        </w:rPr>
        <w:t>Monts</w:t>
      </w:r>
      <w:proofErr w:type="spellEnd"/>
      <w:r w:rsidRPr="00F81C48">
        <w:rPr>
          <w:rFonts w:eastAsia="Times New Roman"/>
          <w:color w:val="000000"/>
          <w:kern w:val="0"/>
          <w:szCs w:val="24"/>
          <w:lang w:eastAsia="en-CA"/>
          <w14:ligatures w14:val="none"/>
        </w:rPr>
        <w:t xml:space="preserve"> and Matane. The RCMs in the southern Gaspésie — Côte-de-</w:t>
      </w:r>
      <w:proofErr w:type="spellStart"/>
      <w:r w:rsidRPr="00F81C48">
        <w:rPr>
          <w:rFonts w:eastAsia="Times New Roman"/>
          <w:color w:val="000000"/>
          <w:kern w:val="0"/>
          <w:szCs w:val="24"/>
          <w:lang w:eastAsia="en-CA"/>
          <w14:ligatures w14:val="none"/>
        </w:rPr>
        <w:t>Gaspé</w:t>
      </w:r>
      <w:proofErr w:type="spellEnd"/>
      <w:r w:rsidRPr="00F81C48">
        <w:rPr>
          <w:rFonts w:eastAsia="Times New Roman"/>
          <w:color w:val="000000"/>
          <w:kern w:val="0"/>
          <w:szCs w:val="24"/>
          <w:lang w:eastAsia="en-CA"/>
          <w14:ligatures w14:val="none"/>
        </w:rPr>
        <w:t xml:space="preserve">, Rocher-Percé, </w:t>
      </w:r>
      <w:proofErr w:type="gramStart"/>
      <w:r w:rsidRPr="00F81C48">
        <w:rPr>
          <w:rFonts w:eastAsia="Times New Roman"/>
          <w:color w:val="000000"/>
          <w:kern w:val="0"/>
          <w:szCs w:val="24"/>
          <w:lang w:eastAsia="en-CA"/>
          <w14:ligatures w14:val="none"/>
        </w:rPr>
        <w:t>Bonaventure</w:t>
      </w:r>
      <w:proofErr w:type="gramEnd"/>
      <w:r w:rsidRPr="00F81C48">
        <w:rPr>
          <w:rFonts w:eastAsia="Times New Roman"/>
          <w:color w:val="000000"/>
          <w:kern w:val="0"/>
          <w:szCs w:val="24"/>
          <w:lang w:eastAsia="en-CA"/>
          <w14:ligatures w14:val="none"/>
        </w:rPr>
        <w:t xml:space="preserve"> and Avignon — share a community of interest oriented towards the current riding of Bonaventure—Gaspésie—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w:t>
      </w:r>
      <w:proofErr w:type="spellStart"/>
      <w:r w:rsidRPr="00F81C48">
        <w:rPr>
          <w:rFonts w:eastAsia="Times New Roman"/>
          <w:color w:val="000000"/>
          <w:kern w:val="0"/>
          <w:szCs w:val="24"/>
          <w:lang w:eastAsia="en-CA"/>
          <w14:ligatures w14:val="none"/>
        </w:rPr>
        <w:t>Pabok</w:t>
      </w:r>
      <w:proofErr w:type="spellEnd"/>
      <w:r w:rsidRPr="00F81C48">
        <w:rPr>
          <w:rFonts w:eastAsia="Times New Roman"/>
          <w:color w:val="000000"/>
          <w:kern w:val="0"/>
          <w:szCs w:val="24"/>
          <w:lang w:eastAsia="en-CA"/>
          <w14:ligatures w14:val="none"/>
        </w:rPr>
        <w:t>.</w:t>
      </w:r>
    </w:p>
    <w:p w14:paraId="151CE2F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03BCE2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The constituents of both ridings are upset with this decision.  They feel it will disrupt their representation: the understanding of their issues, and the services and assistance they receive through their Members of Parliament.</w:t>
      </w:r>
    </w:p>
    <w:p w14:paraId="615FD53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483FAF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Therefore, Mr. Farrah proposes transferring the RCM of Haute-Gaspésie to the riding of </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-Matane.  The RCM of Avignon should be placed in Gaspésie—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xml:space="preserve">-de-la-Madeleine.  This approach would affect only the two ridings involved:  there would be no domino effect down the peninsula and into the Lower St. Lawrence or the South Shore.  In support of his proposal, Mr. Farrah presented the Subcommittee with supporting documentation from the RCMs of Haute-Gaspésie and Avignon.  Mr. Farrah also put forward his objection in consultation with the Member of Parliament for the neighbouring riding of </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-Matane, Mr. Jean-Yves Roy, who is on record with the Subcommittee as supporting this objection.</w:t>
      </w:r>
    </w:p>
    <w:p w14:paraId="463FE15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BB3EFD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108.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According to data available from Elections Canada, the effect of the changes Mr. Farrah proposes would be to take Gaspésie—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xml:space="preserve">-de-la-Madeleine to 13% below the provincial quotient and </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 xml:space="preserve">-Matane to 23% below.  The Committee is aware the variance for </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 xml:space="preserve">-Matane is very great, but notes that it is still within the statutory limit.  It also finds Mr. Farrah’s suggestions to be well thought out, clearly </w:t>
      </w:r>
      <w:proofErr w:type="gramStart"/>
      <w:r w:rsidRPr="00F81C48">
        <w:rPr>
          <w:rFonts w:eastAsia="Times New Roman"/>
          <w:color w:val="000000"/>
          <w:kern w:val="0"/>
          <w:szCs w:val="24"/>
          <w:lang w:eastAsia="en-CA"/>
          <w14:ligatures w14:val="none"/>
        </w:rPr>
        <w:t>presented</w:t>
      </w:r>
      <w:proofErr w:type="gramEnd"/>
      <w:r w:rsidRPr="00F81C48">
        <w:rPr>
          <w:rFonts w:eastAsia="Times New Roman"/>
          <w:color w:val="000000"/>
          <w:kern w:val="0"/>
          <w:szCs w:val="24"/>
          <w:lang w:eastAsia="en-CA"/>
          <w14:ligatures w14:val="none"/>
        </w:rPr>
        <w:t xml:space="preserve"> and well supported.</w:t>
      </w:r>
    </w:p>
    <w:p w14:paraId="6104D7E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1DBC01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109.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The Committee strongly supports Mr. Farrah’s suggestions and recommends the boundaries for these two ridings be adjusted according to his suggestion.</w:t>
      </w:r>
    </w:p>
    <w:p w14:paraId="3664FFE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BBA410B" w14:textId="77777777" w:rsidR="00F81C48" w:rsidRPr="00F81C48" w:rsidRDefault="00F81C48" w:rsidP="00F81C48">
      <w:pPr>
        <w:spacing w:line="240" w:lineRule="auto"/>
        <w:jc w:val="both"/>
        <w:outlineLvl w:val="0"/>
        <w:rPr>
          <w:rFonts w:eastAsia="Times New Roman"/>
          <w:b/>
          <w:bCs/>
          <w:color w:val="000000"/>
          <w:kern w:val="36"/>
          <w:szCs w:val="24"/>
          <w:u w:val="single"/>
          <w:lang w:val="fr-CA" w:eastAsia="en-CA"/>
          <w14:ligatures w14:val="none"/>
        </w:rPr>
      </w:pPr>
      <w:r w:rsidRPr="00F81C48">
        <w:rPr>
          <w:rFonts w:eastAsia="Times New Roman"/>
          <w:b/>
          <w:bCs/>
          <w:color w:val="000000"/>
          <w:kern w:val="36"/>
          <w:szCs w:val="24"/>
          <w:lang w:val="fr-CA" w:eastAsia="en-CA"/>
          <w14:ligatures w14:val="none"/>
        </w:rPr>
        <w:t>(b)         Rimouski-Témiscouata and Rivière-du-Loup—Montmagny</w:t>
      </w:r>
    </w:p>
    <w:p w14:paraId="135E3411"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 </w:t>
      </w:r>
    </w:p>
    <w:p w14:paraId="2000275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Paul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Member of Parliament for </w:t>
      </w:r>
      <w:proofErr w:type="spellStart"/>
      <w:r w:rsidRPr="00F81C48">
        <w:rPr>
          <w:rFonts w:eastAsia="Times New Roman"/>
          <w:color w:val="000000"/>
          <w:kern w:val="0"/>
          <w:szCs w:val="24"/>
          <w:lang w:eastAsia="en-CA"/>
          <w14:ligatures w14:val="none"/>
        </w:rPr>
        <w:t>Kamouraska</w:t>
      </w:r>
      <w:proofErr w:type="spellEnd"/>
      <w:r w:rsidRPr="00F81C48">
        <w:rPr>
          <w:rFonts w:eastAsia="Times New Roman"/>
          <w:color w:val="000000"/>
          <w:kern w:val="0"/>
          <w:szCs w:val="24"/>
          <w:lang w:eastAsia="en-CA"/>
          <w14:ligatures w14:val="none"/>
        </w:rPr>
        <w:t>—Rivière-du-Loup—</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—Les Basques, filed an objection to the proposed riding of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Mr. </w:t>
      </w:r>
      <w:proofErr w:type="spellStart"/>
      <w:r w:rsidRPr="00F81C48">
        <w:rPr>
          <w:rFonts w:eastAsia="Times New Roman"/>
          <w:color w:val="000000"/>
          <w:kern w:val="0"/>
          <w:szCs w:val="24"/>
          <w:lang w:eastAsia="en-CA"/>
          <w14:ligatures w14:val="none"/>
        </w:rPr>
        <w:t>Crête’s</w:t>
      </w:r>
      <w:proofErr w:type="spellEnd"/>
      <w:r w:rsidRPr="00F81C48">
        <w:rPr>
          <w:rFonts w:eastAsia="Times New Roman"/>
          <w:color w:val="000000"/>
          <w:kern w:val="0"/>
          <w:szCs w:val="24"/>
          <w:lang w:eastAsia="en-CA"/>
          <w14:ligatures w14:val="none"/>
        </w:rPr>
        <w:t xml:space="preserve"> objection is to the decision by the Commission to divide the riding of </w:t>
      </w:r>
      <w:proofErr w:type="spellStart"/>
      <w:r w:rsidRPr="00F81C48">
        <w:rPr>
          <w:rFonts w:eastAsia="Times New Roman"/>
          <w:color w:val="000000"/>
          <w:kern w:val="0"/>
          <w:szCs w:val="24"/>
          <w:lang w:eastAsia="en-CA"/>
          <w14:ligatures w14:val="none"/>
        </w:rPr>
        <w:t>Kamouraska</w:t>
      </w:r>
      <w:proofErr w:type="spellEnd"/>
      <w:r w:rsidRPr="00F81C48">
        <w:rPr>
          <w:rFonts w:eastAsia="Times New Roman"/>
          <w:color w:val="000000"/>
          <w:kern w:val="0"/>
          <w:szCs w:val="24"/>
          <w:lang w:eastAsia="en-CA"/>
          <w14:ligatures w14:val="none"/>
        </w:rPr>
        <w:t>—Rivière-du-Loup—</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—Les Basques in two, placing the RCMs of Les Basques and </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in the riding of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and Rivière-du-Loup and </w:t>
      </w:r>
      <w:proofErr w:type="spellStart"/>
      <w:r w:rsidRPr="00F81C48">
        <w:rPr>
          <w:rFonts w:eastAsia="Times New Roman"/>
          <w:color w:val="000000"/>
          <w:kern w:val="0"/>
          <w:szCs w:val="24"/>
          <w:lang w:eastAsia="en-CA"/>
          <w14:ligatures w14:val="none"/>
        </w:rPr>
        <w:t>Kamouraska</w:t>
      </w:r>
      <w:proofErr w:type="spellEnd"/>
      <w:r w:rsidRPr="00F81C48">
        <w:rPr>
          <w:rFonts w:eastAsia="Times New Roman"/>
          <w:color w:val="000000"/>
          <w:kern w:val="0"/>
          <w:szCs w:val="24"/>
          <w:lang w:eastAsia="en-CA"/>
          <w14:ligatures w14:val="none"/>
        </w:rPr>
        <w:t xml:space="preserve"> in the riding of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w:t>
      </w:r>
    </w:p>
    <w:p w14:paraId="40F1690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8561AA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was pleased the Commission listened at the public hearings to the original proposal for the Lower St. Lawrence and Gaspésie and has restored four ridings to the region.  However, their proposed boundaries sever natural economic, </w:t>
      </w:r>
      <w:proofErr w:type="gramStart"/>
      <w:r w:rsidRPr="00F81C48">
        <w:rPr>
          <w:rFonts w:eastAsia="Times New Roman"/>
          <w:color w:val="000000"/>
          <w:kern w:val="0"/>
          <w:szCs w:val="24"/>
          <w:lang w:eastAsia="en-CA"/>
          <w14:ligatures w14:val="none"/>
        </w:rPr>
        <w:t>social</w:t>
      </w:r>
      <w:proofErr w:type="gramEnd"/>
      <w:r w:rsidRPr="00F81C48">
        <w:rPr>
          <w:rFonts w:eastAsia="Times New Roman"/>
          <w:color w:val="000000"/>
          <w:kern w:val="0"/>
          <w:szCs w:val="24"/>
          <w:lang w:eastAsia="en-CA"/>
          <w14:ligatures w14:val="none"/>
        </w:rPr>
        <w:t xml:space="preserve"> and cultural ties in the region.  For example, in the case of his current riding, the proposed riding of </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—Rivière-du-Loup would create a riding overlapping two separate administrative regions:  Bas-St-Laurent and Chaudière-</w:t>
      </w:r>
      <w:proofErr w:type="spellStart"/>
      <w:r w:rsidRPr="00F81C48">
        <w:rPr>
          <w:rFonts w:eastAsia="Times New Roman"/>
          <w:color w:val="000000"/>
          <w:kern w:val="0"/>
          <w:szCs w:val="24"/>
          <w:lang w:eastAsia="en-CA"/>
          <w14:ligatures w14:val="none"/>
        </w:rPr>
        <w:t>Appalaches</w:t>
      </w:r>
      <w:proofErr w:type="spellEnd"/>
      <w:r w:rsidRPr="00F81C48">
        <w:rPr>
          <w:rFonts w:eastAsia="Times New Roman"/>
          <w:color w:val="000000"/>
          <w:kern w:val="0"/>
          <w:szCs w:val="24"/>
          <w:lang w:eastAsia="en-CA"/>
          <w14:ligatures w14:val="none"/>
        </w:rPr>
        <w:t>.  The Member of Parliament would have to work with two different regional offices of Canada Economic Development and Human Resources Canada, both of which are important services in the region.</w:t>
      </w:r>
    </w:p>
    <w:p w14:paraId="6A48BFC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3F2D41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in his objection, proposed that the boundaries in the region be readjusted as follows, conditional on an exception being made for the riding containing Gaspésie and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w:t>
      </w:r>
    </w:p>
    <w:p w14:paraId="15C0690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189FB20"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The</w:t>
      </w:r>
      <w:proofErr w:type="gramEnd"/>
      <w:r w:rsidRPr="00F81C48">
        <w:rPr>
          <w:rFonts w:eastAsia="Times New Roman"/>
          <w:color w:val="000000"/>
          <w:kern w:val="0"/>
          <w:szCs w:val="24"/>
          <w:lang w:eastAsia="en-CA"/>
          <w14:ligatures w14:val="none"/>
        </w:rPr>
        <w:t xml:space="preserve"> current boundaries of </w:t>
      </w:r>
      <w:proofErr w:type="spellStart"/>
      <w:r w:rsidRPr="00F81C48">
        <w:rPr>
          <w:rFonts w:eastAsia="Times New Roman"/>
          <w:color w:val="000000"/>
          <w:kern w:val="0"/>
          <w:szCs w:val="24"/>
          <w:lang w:eastAsia="en-CA"/>
          <w14:ligatures w14:val="none"/>
        </w:rPr>
        <w:t>Kamouraska</w:t>
      </w:r>
      <w:proofErr w:type="spellEnd"/>
      <w:r w:rsidRPr="00F81C48">
        <w:rPr>
          <w:rFonts w:eastAsia="Times New Roman"/>
          <w:color w:val="000000"/>
          <w:kern w:val="0"/>
          <w:szCs w:val="24"/>
          <w:lang w:eastAsia="en-CA"/>
          <w14:ligatures w14:val="none"/>
        </w:rPr>
        <w:t>—Rivière-du-Loup—</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—Les Basques remain as they are;</w:t>
      </w:r>
    </w:p>
    <w:p w14:paraId="7573BC56"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w:t>
      </w:r>
      <w:proofErr w:type="gramEnd"/>
      <w:r w:rsidRPr="00F81C48">
        <w:rPr>
          <w:rFonts w:eastAsia="Times New Roman"/>
          <w:color w:val="000000"/>
          <w:kern w:val="0"/>
          <w:szCs w:val="24"/>
          <w:lang w:eastAsia="en-CA"/>
          <w14:ligatures w14:val="none"/>
        </w:rPr>
        <w:t xml:space="preserve"> riding </w:t>
      </w:r>
      <w:proofErr w:type="spellStart"/>
      <w:r w:rsidRPr="00F81C48">
        <w:rPr>
          <w:rFonts w:eastAsia="Times New Roman"/>
          <w:color w:val="000000"/>
          <w:kern w:val="0"/>
          <w:szCs w:val="24"/>
          <w:lang w:eastAsia="en-CA"/>
          <w14:ligatures w14:val="none"/>
        </w:rPr>
        <w:t>Côté</w:t>
      </w:r>
      <w:proofErr w:type="spellEnd"/>
      <w:r w:rsidRPr="00F81C48">
        <w:rPr>
          <w:rFonts w:eastAsia="Times New Roman"/>
          <w:color w:val="000000"/>
          <w:kern w:val="0"/>
          <w:szCs w:val="24"/>
          <w:lang w:eastAsia="en-CA"/>
          <w14:ligatures w14:val="none"/>
        </w:rPr>
        <w:t>-de-</w:t>
      </w:r>
      <w:proofErr w:type="spellStart"/>
      <w:r w:rsidRPr="00F81C48">
        <w:rPr>
          <w:rFonts w:eastAsia="Times New Roman"/>
          <w:color w:val="000000"/>
          <w:kern w:val="0"/>
          <w:szCs w:val="24"/>
          <w:lang w:eastAsia="en-CA"/>
          <w14:ligatures w14:val="none"/>
        </w:rPr>
        <w:t>Gaspé</w:t>
      </w:r>
      <w:proofErr w:type="spellEnd"/>
      <w:r w:rsidRPr="00F81C48">
        <w:rPr>
          <w:rFonts w:eastAsia="Times New Roman"/>
          <w:color w:val="000000"/>
          <w:kern w:val="0"/>
          <w:szCs w:val="24"/>
          <w:lang w:eastAsia="en-CA"/>
          <w14:ligatures w14:val="none"/>
        </w:rPr>
        <w:t>—Haute-Gaspésie—Matane—</w:t>
      </w:r>
      <w:proofErr w:type="spellStart"/>
      <w:r w:rsidRPr="00F81C48">
        <w:rPr>
          <w:rFonts w:eastAsia="Times New Roman"/>
          <w:color w:val="000000"/>
          <w:kern w:val="0"/>
          <w:szCs w:val="24"/>
          <w:lang w:eastAsia="en-CA"/>
          <w14:ligatures w14:val="none"/>
        </w:rPr>
        <w:t>Matapédia</w:t>
      </w:r>
      <w:proofErr w:type="spellEnd"/>
      <w:r w:rsidRPr="00F81C48">
        <w:rPr>
          <w:rFonts w:eastAsia="Times New Roman"/>
          <w:color w:val="000000"/>
          <w:kern w:val="0"/>
          <w:szCs w:val="24"/>
          <w:lang w:eastAsia="en-CA"/>
          <w14:ligatures w14:val="none"/>
        </w:rPr>
        <w:t xml:space="preserve"> be formed from the RCMs of the same name;</w:t>
      </w:r>
    </w:p>
    <w:p w14:paraId="740D148B"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val="en-US" w:eastAsia="en-CA"/>
          <w14:ligatures w14:val="none"/>
        </w:rPr>
        <w:t>·</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val="en-US" w:eastAsia="en-CA"/>
          <w14:ligatures w14:val="none"/>
        </w:rPr>
        <w:t>There</w:t>
      </w:r>
      <w:proofErr w:type="gramEnd"/>
      <w:r w:rsidRPr="00F81C48">
        <w:rPr>
          <w:rFonts w:eastAsia="Times New Roman"/>
          <w:color w:val="000000"/>
          <w:kern w:val="0"/>
          <w:szCs w:val="24"/>
          <w:lang w:val="en-US" w:eastAsia="en-CA"/>
          <w14:ligatures w14:val="none"/>
        </w:rPr>
        <w:t xml:space="preserve"> be a riding Rimouski-</w:t>
      </w:r>
      <w:proofErr w:type="spellStart"/>
      <w:r w:rsidRPr="00F81C48">
        <w:rPr>
          <w:rFonts w:eastAsia="Times New Roman"/>
          <w:color w:val="000000"/>
          <w:kern w:val="0"/>
          <w:szCs w:val="24"/>
          <w:lang w:val="en-US" w:eastAsia="en-CA"/>
          <w14:ligatures w14:val="none"/>
        </w:rPr>
        <w:t>Neigette</w:t>
      </w:r>
      <w:proofErr w:type="spellEnd"/>
      <w:r w:rsidRPr="00F81C48">
        <w:rPr>
          <w:rFonts w:eastAsia="Times New Roman"/>
          <w:color w:val="000000"/>
          <w:kern w:val="0"/>
          <w:szCs w:val="24"/>
          <w:lang w:val="en-US" w:eastAsia="en-CA"/>
          <w14:ligatures w14:val="none"/>
        </w:rPr>
        <w:t>-La Mitis; and</w:t>
      </w:r>
    </w:p>
    <w:p w14:paraId="34DA0884"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w:t>
      </w:r>
      <w:proofErr w:type="gramEnd"/>
      <w:r w:rsidRPr="00F81C48">
        <w:rPr>
          <w:rFonts w:eastAsia="Times New Roman"/>
          <w:color w:val="000000"/>
          <w:kern w:val="0"/>
          <w:szCs w:val="24"/>
          <w:lang w:eastAsia="en-CA"/>
          <w14:ligatures w14:val="none"/>
        </w:rPr>
        <w:t xml:space="preserve"> riding of Avignon—</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-de-la-Madeleine—Rocher-Percé—Bonaventure be formed from the RCMs of those names.</w:t>
      </w:r>
    </w:p>
    <w:p w14:paraId="2B8578B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A749FE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w:t>
      </w:r>
      <w:proofErr w:type="spellStart"/>
      <w:r w:rsidRPr="00F81C48">
        <w:rPr>
          <w:rFonts w:eastAsia="Times New Roman"/>
          <w:color w:val="000000"/>
          <w:kern w:val="0"/>
          <w:szCs w:val="24"/>
          <w:lang w:eastAsia="en-CA"/>
          <w14:ligatures w14:val="none"/>
        </w:rPr>
        <w:t>Crête’s</w:t>
      </w:r>
      <w:proofErr w:type="spellEnd"/>
      <w:r w:rsidRPr="00F81C48">
        <w:rPr>
          <w:rFonts w:eastAsia="Times New Roman"/>
          <w:color w:val="000000"/>
          <w:kern w:val="0"/>
          <w:szCs w:val="24"/>
          <w:lang w:eastAsia="en-CA"/>
          <w14:ligatures w14:val="none"/>
        </w:rPr>
        <w:t xml:space="preserve"> proposal, this would create four ridings in the region that reflect how people live, </w:t>
      </w:r>
      <w:proofErr w:type="gramStart"/>
      <w:r w:rsidRPr="00F81C48">
        <w:rPr>
          <w:rFonts w:eastAsia="Times New Roman"/>
          <w:color w:val="000000"/>
          <w:kern w:val="0"/>
          <w:szCs w:val="24"/>
          <w:lang w:eastAsia="en-CA"/>
          <w14:ligatures w14:val="none"/>
        </w:rPr>
        <w:t>work</w:t>
      </w:r>
      <w:proofErr w:type="gramEnd"/>
      <w:r w:rsidRPr="00F81C48">
        <w:rPr>
          <w:rFonts w:eastAsia="Times New Roman"/>
          <w:color w:val="000000"/>
          <w:kern w:val="0"/>
          <w:szCs w:val="24"/>
          <w:lang w:eastAsia="en-CA"/>
          <w14:ligatures w14:val="none"/>
        </w:rPr>
        <w:t xml:space="preserve"> and relate to each other.  Three ridings would be within the allowable variance from the provincial quotient.  The fourth — his proposed electoral district of Avignon—</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xml:space="preserve">-de-la-Madeleine—Rocher-Percé—Bonaventure — would qualify to be treated as an exception to the statutory limit, due to the difficulties involved in representing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  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noted in his presentation to the Subcommittee that the Province of Quebec has given </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-de-la-Madeleine such an exemption.</w:t>
      </w:r>
    </w:p>
    <w:p w14:paraId="27274D3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 </w:t>
      </w:r>
    </w:p>
    <w:p w14:paraId="29C9165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finds Mr. </w:t>
      </w:r>
      <w:proofErr w:type="spellStart"/>
      <w:r w:rsidRPr="00F81C48">
        <w:rPr>
          <w:rFonts w:eastAsia="Times New Roman"/>
          <w:color w:val="000000"/>
          <w:kern w:val="0"/>
          <w:szCs w:val="24"/>
          <w:lang w:eastAsia="en-CA"/>
          <w14:ligatures w14:val="none"/>
        </w:rPr>
        <w:t>Crête's</w:t>
      </w:r>
      <w:proofErr w:type="spellEnd"/>
      <w:r w:rsidRPr="00F81C48">
        <w:rPr>
          <w:rFonts w:eastAsia="Times New Roman"/>
          <w:color w:val="000000"/>
          <w:kern w:val="0"/>
          <w:szCs w:val="24"/>
          <w:lang w:eastAsia="en-CA"/>
          <w14:ligatures w14:val="none"/>
        </w:rPr>
        <w:t xml:space="preserve"> suggestion to be well thought-out </w:t>
      </w:r>
      <w:proofErr w:type="gramStart"/>
      <w:r w:rsidRPr="00F81C48">
        <w:rPr>
          <w:rFonts w:eastAsia="Times New Roman"/>
          <w:color w:val="000000"/>
          <w:kern w:val="0"/>
          <w:szCs w:val="24"/>
          <w:lang w:eastAsia="en-CA"/>
          <w14:ligatures w14:val="none"/>
        </w:rPr>
        <w:t>with regard to</w:t>
      </w:r>
      <w:proofErr w:type="gramEnd"/>
      <w:r w:rsidRPr="00F81C48">
        <w:rPr>
          <w:rFonts w:eastAsia="Times New Roman"/>
          <w:color w:val="000000"/>
          <w:kern w:val="0"/>
          <w:szCs w:val="24"/>
          <w:lang w:eastAsia="en-CA"/>
          <w14:ligatures w14:val="none"/>
        </w:rPr>
        <w:t xml:space="preserve"> the three ridings along the lower St. Lawrence.  It has the support of the neighbouring Member of Parliament to the west, Mr. Normand.  It is, however, contrary to the suggestion of Mr. Farrah (see above); Mr. Farrah’s objection being also done in consultation with, and with the support of, Mr. Roy.  The Committee also notes that the Member of Parliament for the current riding of Rimouski-</w:t>
      </w:r>
      <w:proofErr w:type="spellStart"/>
      <w:r w:rsidRPr="00F81C48">
        <w:rPr>
          <w:rFonts w:eastAsia="Times New Roman"/>
          <w:color w:val="000000"/>
          <w:kern w:val="0"/>
          <w:szCs w:val="24"/>
          <w:lang w:eastAsia="en-CA"/>
          <w14:ligatures w14:val="none"/>
        </w:rPr>
        <w:t>Neigette</w:t>
      </w:r>
      <w:proofErr w:type="spellEnd"/>
      <w:r w:rsidRPr="00F81C48">
        <w:rPr>
          <w:rFonts w:eastAsia="Times New Roman"/>
          <w:color w:val="000000"/>
          <w:kern w:val="0"/>
          <w:szCs w:val="24"/>
          <w:lang w:eastAsia="en-CA"/>
          <w14:ligatures w14:val="none"/>
        </w:rPr>
        <w:t>-et-la Mitis has not filed an objection to the proposed boundary changes, but has filed an objection to change the name of the proposed riding of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to </w:t>
      </w:r>
      <w:proofErr w:type="gramStart"/>
      <w:r w:rsidRPr="00F81C48">
        <w:rPr>
          <w:rFonts w:eastAsia="Times New Roman"/>
          <w:color w:val="000000"/>
          <w:kern w:val="0"/>
          <w:szCs w:val="24"/>
          <w:lang w:eastAsia="en-CA"/>
          <w14:ligatures w14:val="none"/>
        </w:rPr>
        <w:t>more accurately reflect its new boundaries</w:t>
      </w:r>
      <w:proofErr w:type="gramEnd"/>
      <w:r w:rsidRPr="00F81C48">
        <w:rPr>
          <w:rFonts w:eastAsia="Times New Roman"/>
          <w:color w:val="000000"/>
          <w:kern w:val="0"/>
          <w:szCs w:val="24"/>
          <w:lang w:eastAsia="en-CA"/>
          <w14:ligatures w14:val="none"/>
        </w:rPr>
        <w:t>.</w:t>
      </w:r>
    </w:p>
    <w:p w14:paraId="226AAA4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114034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Gilbert Normand, Member of Parliament for </w:t>
      </w:r>
      <w:proofErr w:type="spellStart"/>
      <w:r w:rsidRPr="00F81C48">
        <w:rPr>
          <w:rFonts w:eastAsia="Times New Roman"/>
          <w:color w:val="000000"/>
          <w:kern w:val="0"/>
          <w:szCs w:val="24"/>
          <w:lang w:eastAsia="en-CA"/>
          <w14:ligatures w14:val="none"/>
        </w:rPr>
        <w:t>Bellechasse</w:t>
      </w:r>
      <w:proofErr w:type="spellEnd"/>
      <w:r w:rsidRPr="00F81C48">
        <w:rPr>
          <w:rFonts w:eastAsia="Times New Roman"/>
          <w:color w:val="000000"/>
          <w:kern w:val="0"/>
          <w:szCs w:val="24"/>
          <w:lang w:eastAsia="en-CA"/>
          <w14:ligatures w14:val="none"/>
        </w:rPr>
        <w:t>-Etchemin-</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w:t>
      </w:r>
      <w:proofErr w:type="spellStart"/>
      <w:r w:rsidRPr="00F81C48">
        <w:rPr>
          <w:rFonts w:eastAsia="Times New Roman"/>
          <w:color w:val="000000"/>
          <w:kern w:val="0"/>
          <w:szCs w:val="24"/>
          <w:lang w:eastAsia="en-CA"/>
          <w14:ligatures w14:val="none"/>
        </w:rPr>
        <w:t>L’Islet</w:t>
      </w:r>
      <w:proofErr w:type="spellEnd"/>
      <w:r w:rsidRPr="00F81C48">
        <w:rPr>
          <w:rFonts w:eastAsia="Times New Roman"/>
          <w:color w:val="000000"/>
          <w:kern w:val="0"/>
          <w:szCs w:val="24"/>
          <w:lang w:eastAsia="en-CA"/>
          <w14:ligatures w14:val="none"/>
        </w:rPr>
        <w:t>, filed an objection to the proposed new electoral district of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 xml:space="preserve">.  Mr. Normand’s objection is to the division of the current riding of </w:t>
      </w:r>
      <w:proofErr w:type="spellStart"/>
      <w:r w:rsidRPr="00F81C48">
        <w:rPr>
          <w:rFonts w:eastAsia="Times New Roman"/>
          <w:color w:val="000000"/>
          <w:kern w:val="0"/>
          <w:szCs w:val="24"/>
          <w:lang w:eastAsia="en-CA"/>
          <w14:ligatures w14:val="none"/>
        </w:rPr>
        <w:t>Bellechasse</w:t>
      </w:r>
      <w:proofErr w:type="spellEnd"/>
      <w:r w:rsidRPr="00F81C48">
        <w:rPr>
          <w:rFonts w:eastAsia="Times New Roman"/>
          <w:color w:val="000000"/>
          <w:kern w:val="0"/>
          <w:szCs w:val="24"/>
          <w:lang w:eastAsia="en-CA"/>
          <w14:ligatures w14:val="none"/>
        </w:rPr>
        <w:t>-Etchemin-</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w:t>
      </w:r>
      <w:proofErr w:type="spellStart"/>
      <w:r w:rsidRPr="00F81C48">
        <w:rPr>
          <w:rFonts w:eastAsia="Times New Roman"/>
          <w:color w:val="000000"/>
          <w:kern w:val="0"/>
          <w:szCs w:val="24"/>
          <w:lang w:eastAsia="en-CA"/>
          <w14:ligatures w14:val="none"/>
        </w:rPr>
        <w:t>L’Islet</w:t>
      </w:r>
      <w:proofErr w:type="spellEnd"/>
      <w:r w:rsidRPr="00F81C48">
        <w:rPr>
          <w:rFonts w:eastAsia="Times New Roman"/>
          <w:color w:val="000000"/>
          <w:kern w:val="0"/>
          <w:szCs w:val="24"/>
          <w:lang w:eastAsia="en-CA"/>
          <w14:ligatures w14:val="none"/>
        </w:rPr>
        <w:t xml:space="preserve"> into the electoral districts of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Lévis-Bellechasse</w:t>
      </w:r>
      <w:proofErr w:type="spellEnd"/>
      <w:r w:rsidRPr="00F81C48">
        <w:rPr>
          <w:rFonts w:eastAsia="Times New Roman"/>
          <w:color w:val="000000"/>
          <w:kern w:val="0"/>
          <w:szCs w:val="24"/>
          <w:lang w:eastAsia="en-CA"/>
          <w14:ligatures w14:val="none"/>
        </w:rPr>
        <w:t>.</w:t>
      </w:r>
    </w:p>
    <w:p w14:paraId="27CE49D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FF41DA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Normand, the new ridings do not respect the social and economic communities of interest in the region.  The RCMs of </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L’Islet</w:t>
      </w:r>
      <w:proofErr w:type="spellEnd"/>
      <w:r w:rsidRPr="00F81C48">
        <w:rPr>
          <w:rFonts w:eastAsia="Times New Roman"/>
          <w:color w:val="000000"/>
          <w:kern w:val="0"/>
          <w:szCs w:val="24"/>
          <w:lang w:eastAsia="en-CA"/>
          <w14:ligatures w14:val="none"/>
        </w:rPr>
        <w:t xml:space="preserve"> are part of the </w:t>
      </w:r>
      <w:proofErr w:type="spellStart"/>
      <w:r w:rsidRPr="00F81C48">
        <w:rPr>
          <w:rFonts w:eastAsia="Times New Roman"/>
          <w:color w:val="000000"/>
          <w:kern w:val="0"/>
          <w:szCs w:val="24"/>
          <w:lang w:eastAsia="en-CA"/>
          <w14:ligatures w14:val="none"/>
        </w:rPr>
        <w:t>Chaudières-Appalaches</w:t>
      </w:r>
      <w:proofErr w:type="spellEnd"/>
      <w:r w:rsidRPr="00F81C48">
        <w:rPr>
          <w:rFonts w:eastAsia="Times New Roman"/>
          <w:color w:val="000000"/>
          <w:kern w:val="0"/>
          <w:szCs w:val="24"/>
          <w:lang w:eastAsia="en-CA"/>
          <w14:ligatures w14:val="none"/>
        </w:rPr>
        <w:t xml:space="preserve"> region and the RCMs of Rivière-du-Loup and </w:t>
      </w:r>
      <w:proofErr w:type="spellStart"/>
      <w:r w:rsidRPr="00F81C48">
        <w:rPr>
          <w:rFonts w:eastAsia="Times New Roman"/>
          <w:color w:val="000000"/>
          <w:kern w:val="0"/>
          <w:szCs w:val="24"/>
          <w:lang w:eastAsia="en-CA"/>
          <w14:ligatures w14:val="none"/>
        </w:rPr>
        <w:t>Kamouraska</w:t>
      </w:r>
      <w:proofErr w:type="spellEnd"/>
      <w:r w:rsidRPr="00F81C48">
        <w:rPr>
          <w:rFonts w:eastAsia="Times New Roman"/>
          <w:color w:val="000000"/>
          <w:kern w:val="0"/>
          <w:szCs w:val="24"/>
          <w:lang w:eastAsia="en-CA"/>
          <w14:ligatures w14:val="none"/>
        </w:rPr>
        <w:t xml:space="preserve"> are part of the Lower St. Lawrence resource region.  The ridings overlap the administrative divisions in the province so that citizens and their Members of Parliament would have to deal with different regional offices for federal services.</w:t>
      </w:r>
    </w:p>
    <w:p w14:paraId="4322EB0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DA0724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As Mr. Normand noted when he appeared before the Subcommittee, the riding would be split in half, with half being pulled towards Rimouski and half being pulled towards Quebec City.  In development issues, he argued, one cannot ignore provincial administrative differences; there would be different tax structures and incentives within the proposed electoral district, for example.</w:t>
      </w:r>
    </w:p>
    <w:p w14:paraId="7F4D8AE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CD689B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Mr. Normand’s objection also refers to the increase in population for the riding of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  There would be an extra 10,000 people, which in combination with the difficulties created by the new boundaries, would affect representation for the electoral district.</w:t>
      </w:r>
    </w:p>
    <w:p w14:paraId="2D6E54E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CBBDB7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119.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Normand is upset that the community will have no opportunity to discuss the proposal to split the riding in two; the original proposal, he noted, was very different.  He noted that at the Commission’s hearings, he had suggested that the four municipalities in </w:t>
      </w:r>
      <w:proofErr w:type="spellStart"/>
      <w:r w:rsidRPr="00F81C48">
        <w:rPr>
          <w:rFonts w:eastAsia="Times New Roman"/>
          <w:color w:val="000000"/>
          <w:kern w:val="0"/>
          <w:szCs w:val="24"/>
          <w:lang w:eastAsia="en-CA"/>
          <w14:ligatures w14:val="none"/>
        </w:rPr>
        <w:t>Beauce</w:t>
      </w:r>
      <w:proofErr w:type="spellEnd"/>
      <w:r w:rsidRPr="00F81C48">
        <w:rPr>
          <w:rFonts w:eastAsia="Times New Roman"/>
          <w:color w:val="000000"/>
          <w:kern w:val="0"/>
          <w:szCs w:val="24"/>
          <w:lang w:eastAsia="en-CA"/>
          <w14:ligatures w14:val="none"/>
        </w:rPr>
        <w:t>-Sud be replaced by St-Henri-de-</w:t>
      </w:r>
      <w:proofErr w:type="spellStart"/>
      <w:r w:rsidRPr="00F81C48">
        <w:rPr>
          <w:rFonts w:eastAsia="Times New Roman"/>
          <w:color w:val="000000"/>
          <w:kern w:val="0"/>
          <w:szCs w:val="24"/>
          <w:lang w:eastAsia="en-CA"/>
          <w14:ligatures w14:val="none"/>
        </w:rPr>
        <w:t>Lévis</w:t>
      </w:r>
      <w:proofErr w:type="spellEnd"/>
      <w:r w:rsidRPr="00F81C48">
        <w:rPr>
          <w:rFonts w:eastAsia="Times New Roman"/>
          <w:color w:val="000000"/>
          <w:kern w:val="0"/>
          <w:szCs w:val="24"/>
          <w:lang w:eastAsia="en-CA"/>
          <w14:ligatures w14:val="none"/>
        </w:rPr>
        <w:t xml:space="preserve">, which is currently in the RCM of </w:t>
      </w:r>
      <w:proofErr w:type="spellStart"/>
      <w:r w:rsidRPr="00F81C48">
        <w:rPr>
          <w:rFonts w:eastAsia="Times New Roman"/>
          <w:color w:val="000000"/>
          <w:kern w:val="0"/>
          <w:szCs w:val="24"/>
          <w:lang w:eastAsia="en-CA"/>
          <w14:ligatures w14:val="none"/>
        </w:rPr>
        <w:t>Bellechasse</w:t>
      </w:r>
      <w:proofErr w:type="spellEnd"/>
      <w:r w:rsidRPr="00F81C48">
        <w:rPr>
          <w:rFonts w:eastAsia="Times New Roman"/>
          <w:color w:val="000000"/>
          <w:kern w:val="0"/>
          <w:szCs w:val="24"/>
          <w:lang w:eastAsia="en-CA"/>
          <w14:ligatures w14:val="none"/>
        </w:rPr>
        <w:t>.</w:t>
      </w:r>
    </w:p>
    <w:p w14:paraId="4DDF2AE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57D2B6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In his written objection, Mr. Normand suggested that the four ridings in the Lower St. Lawrence and Gaspésie be left unchanged.  However, in the Subcommittee’s hearings, Mr. Normand appeared alongside 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Although each Members made separate and independent presentations, Mr. Normand supported and made suggestions about Mr. </w:t>
      </w:r>
      <w:proofErr w:type="spellStart"/>
      <w:r w:rsidRPr="00F81C48">
        <w:rPr>
          <w:rFonts w:eastAsia="Times New Roman"/>
          <w:color w:val="000000"/>
          <w:kern w:val="0"/>
          <w:szCs w:val="24"/>
          <w:lang w:eastAsia="en-CA"/>
          <w14:ligatures w14:val="none"/>
        </w:rPr>
        <w:t>Crête’s</w:t>
      </w:r>
      <w:proofErr w:type="spellEnd"/>
      <w:r w:rsidRPr="00F81C48">
        <w:rPr>
          <w:rFonts w:eastAsia="Times New Roman"/>
          <w:color w:val="000000"/>
          <w:kern w:val="0"/>
          <w:szCs w:val="24"/>
          <w:lang w:eastAsia="en-CA"/>
          <w14:ligatures w14:val="none"/>
        </w:rPr>
        <w:t xml:space="preserve"> proposed redistribution for the region.</w:t>
      </w:r>
    </w:p>
    <w:p w14:paraId="2DF68ED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6D3B7E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understands and sympathises with Mr. Normand and 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However, the return of their two ridings to their original boundaries would have a ripple effect throughout </w:t>
      </w:r>
      <w:r w:rsidRPr="00F81C48">
        <w:rPr>
          <w:rFonts w:eastAsia="Times New Roman"/>
          <w:color w:val="000000"/>
          <w:kern w:val="0"/>
          <w:szCs w:val="24"/>
          <w:lang w:eastAsia="en-CA"/>
          <w14:ligatures w14:val="none"/>
        </w:rPr>
        <w:lastRenderedPageBreak/>
        <w:t>the region.  It notes that the adjacent ridings on either side of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and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 xml:space="preserve"> have not filed objections to their boundaries.  We reiterate that the suggestions made by 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and Mr. Normand are not feasible in conjunction with the suggestions made by Mr. Farrah, and which the Committee has recommended the Commission accept.</w:t>
      </w:r>
    </w:p>
    <w:p w14:paraId="63442B2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93792F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Furthermore, the Committee notes, just as for the objection filed by Mr. </w:t>
      </w:r>
      <w:proofErr w:type="spellStart"/>
      <w:r w:rsidRPr="00F81C48">
        <w:rPr>
          <w:rFonts w:eastAsia="Times New Roman"/>
          <w:color w:val="000000"/>
          <w:kern w:val="0"/>
          <w:szCs w:val="24"/>
          <w:lang w:eastAsia="en-CA"/>
          <w14:ligatures w14:val="none"/>
        </w:rPr>
        <w:t>Odina</w:t>
      </w:r>
      <w:proofErr w:type="spellEnd"/>
      <w:r w:rsidRPr="00F81C48">
        <w:rPr>
          <w:rFonts w:eastAsia="Times New Roman"/>
          <w:color w:val="000000"/>
          <w:kern w:val="0"/>
          <w:szCs w:val="24"/>
          <w:lang w:eastAsia="en-CA"/>
          <w14:ligatures w14:val="none"/>
        </w:rPr>
        <w:t xml:space="preserve"> Desrochers (see below), their proposals hold potential ripple effects for </w:t>
      </w:r>
      <w:proofErr w:type="spellStart"/>
      <w:r w:rsidRPr="00F81C48">
        <w:rPr>
          <w:rFonts w:eastAsia="Times New Roman"/>
          <w:color w:val="000000"/>
          <w:kern w:val="0"/>
          <w:szCs w:val="24"/>
          <w:lang w:eastAsia="en-CA"/>
          <w14:ligatures w14:val="none"/>
        </w:rPr>
        <w:t>Lévis-Bellechasse</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Beauce</w:t>
      </w:r>
      <w:proofErr w:type="spellEnd"/>
      <w:r w:rsidRPr="00F81C48">
        <w:rPr>
          <w:rFonts w:eastAsia="Times New Roman"/>
          <w:color w:val="000000"/>
          <w:kern w:val="0"/>
          <w:szCs w:val="24"/>
          <w:lang w:eastAsia="en-CA"/>
          <w14:ligatures w14:val="none"/>
        </w:rPr>
        <w:t xml:space="preserve">, and perhaps beyond.  The Subcommittee investigated whether there was an opportunity, through the combined objections of Mr. Desrochers and the two objections here, to solve the issues raised on both sides of the city of </w:t>
      </w:r>
      <w:proofErr w:type="spellStart"/>
      <w:r w:rsidRPr="00F81C48">
        <w:rPr>
          <w:rFonts w:eastAsia="Times New Roman"/>
          <w:color w:val="000000"/>
          <w:kern w:val="0"/>
          <w:szCs w:val="24"/>
          <w:lang w:eastAsia="en-CA"/>
          <w14:ligatures w14:val="none"/>
        </w:rPr>
        <w:t>Lévis</w:t>
      </w:r>
      <w:proofErr w:type="spellEnd"/>
      <w:r w:rsidRPr="00F81C48">
        <w:rPr>
          <w:rFonts w:eastAsia="Times New Roman"/>
          <w:color w:val="000000"/>
          <w:kern w:val="0"/>
          <w:szCs w:val="24"/>
          <w:lang w:eastAsia="en-CA"/>
          <w14:ligatures w14:val="none"/>
        </w:rPr>
        <w:t>, but could find no means to solve the distribution problems raised by any of the three objections.</w:t>
      </w:r>
    </w:p>
    <w:p w14:paraId="740ED35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7CFA6B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with regret, cannot support the objections filed by Mr. </w:t>
      </w:r>
      <w:proofErr w:type="spellStart"/>
      <w:r w:rsidRPr="00F81C48">
        <w:rPr>
          <w:rFonts w:eastAsia="Times New Roman"/>
          <w:color w:val="000000"/>
          <w:kern w:val="0"/>
          <w:szCs w:val="24"/>
          <w:lang w:eastAsia="en-CA"/>
          <w14:ligatures w14:val="none"/>
        </w:rPr>
        <w:t>Crête</w:t>
      </w:r>
      <w:proofErr w:type="spellEnd"/>
      <w:r w:rsidRPr="00F81C48">
        <w:rPr>
          <w:rFonts w:eastAsia="Times New Roman"/>
          <w:color w:val="000000"/>
          <w:kern w:val="0"/>
          <w:szCs w:val="24"/>
          <w:lang w:eastAsia="en-CA"/>
          <w14:ligatures w14:val="none"/>
        </w:rPr>
        <w:t xml:space="preserve"> and Mr. Normand regarding the electoral districts of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xml:space="preserve"> and Rivière-du-Loup—</w:t>
      </w:r>
      <w:proofErr w:type="spellStart"/>
      <w:r w:rsidRPr="00F81C48">
        <w:rPr>
          <w:rFonts w:eastAsia="Times New Roman"/>
          <w:color w:val="000000"/>
          <w:kern w:val="0"/>
          <w:szCs w:val="24"/>
          <w:lang w:eastAsia="en-CA"/>
          <w14:ligatures w14:val="none"/>
        </w:rPr>
        <w:t>Montmagny</w:t>
      </w:r>
      <w:proofErr w:type="spellEnd"/>
      <w:r w:rsidRPr="00F81C48">
        <w:rPr>
          <w:rFonts w:eastAsia="Times New Roman"/>
          <w:color w:val="000000"/>
          <w:kern w:val="0"/>
          <w:szCs w:val="24"/>
          <w:lang w:eastAsia="en-CA"/>
          <w14:ligatures w14:val="none"/>
        </w:rPr>
        <w:t>.</w:t>
      </w:r>
    </w:p>
    <w:p w14:paraId="743BDE7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7D39F81" w14:textId="77777777" w:rsidR="00F81C48" w:rsidRPr="00F81C48" w:rsidRDefault="00F81C48" w:rsidP="00F81C48">
      <w:pPr>
        <w:spacing w:line="240" w:lineRule="auto"/>
        <w:jc w:val="both"/>
        <w:outlineLvl w:val="0"/>
        <w:rPr>
          <w:rFonts w:eastAsia="Times New Roman"/>
          <w:b/>
          <w:bCs/>
          <w:color w:val="000000"/>
          <w:kern w:val="36"/>
          <w:szCs w:val="24"/>
          <w:u w:val="single"/>
          <w:lang w:val="fr-CA" w:eastAsia="en-CA"/>
          <w14:ligatures w14:val="none"/>
        </w:rPr>
      </w:pPr>
      <w:r w:rsidRPr="00F81C48">
        <w:rPr>
          <w:rFonts w:eastAsia="Times New Roman"/>
          <w:b/>
          <w:bCs/>
          <w:color w:val="000000"/>
          <w:kern w:val="36"/>
          <w:szCs w:val="24"/>
          <w:lang w:val="fr-CA" w:eastAsia="en-CA"/>
          <w14:ligatures w14:val="none"/>
        </w:rPr>
        <w:t>(c)         </w:t>
      </w:r>
      <w:proofErr w:type="spellStart"/>
      <w:r w:rsidRPr="00F81C48">
        <w:rPr>
          <w:rFonts w:eastAsia="Times New Roman"/>
          <w:b/>
          <w:bCs/>
          <w:color w:val="000000"/>
          <w:kern w:val="36"/>
          <w:szCs w:val="24"/>
          <w:lang w:val="fr-CA" w:eastAsia="en-CA"/>
          <w14:ligatures w14:val="none"/>
        </w:rPr>
        <w:t>Mégantic-L’Érable</w:t>
      </w:r>
      <w:proofErr w:type="spellEnd"/>
      <w:r w:rsidRPr="00F81C48">
        <w:rPr>
          <w:rFonts w:eastAsia="Times New Roman"/>
          <w:b/>
          <w:bCs/>
          <w:color w:val="000000"/>
          <w:kern w:val="36"/>
          <w:szCs w:val="24"/>
          <w:lang w:val="fr-CA" w:eastAsia="en-CA"/>
          <w14:ligatures w14:val="none"/>
        </w:rPr>
        <w:t xml:space="preserve"> and Lotbinière—Chutes-de-la-Chaudière</w:t>
      </w:r>
    </w:p>
    <w:p w14:paraId="4C9AEAF5"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 </w:t>
      </w:r>
    </w:p>
    <w:p w14:paraId="6E34A3B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w:t>
      </w:r>
      <w:proofErr w:type="spellStart"/>
      <w:r w:rsidRPr="00F81C48">
        <w:rPr>
          <w:rFonts w:eastAsia="Times New Roman"/>
          <w:color w:val="000000"/>
          <w:kern w:val="0"/>
          <w:szCs w:val="24"/>
          <w:lang w:eastAsia="en-CA"/>
          <w14:ligatures w14:val="none"/>
        </w:rPr>
        <w:t>Odina</w:t>
      </w:r>
      <w:proofErr w:type="spellEnd"/>
      <w:r w:rsidRPr="00F81C48">
        <w:rPr>
          <w:rFonts w:eastAsia="Times New Roman"/>
          <w:color w:val="000000"/>
          <w:kern w:val="0"/>
          <w:szCs w:val="24"/>
          <w:lang w:eastAsia="en-CA"/>
          <w14:ligatures w14:val="none"/>
        </w:rPr>
        <w:t xml:space="preserve"> Desrochers, Member of Parliament for </w:t>
      </w:r>
      <w:proofErr w:type="spellStart"/>
      <w:r w:rsidRPr="00F81C48">
        <w:rPr>
          <w:rFonts w:eastAsia="Times New Roman"/>
          <w:color w:val="000000"/>
          <w:kern w:val="0"/>
          <w:szCs w:val="24"/>
          <w:lang w:eastAsia="en-CA"/>
          <w14:ligatures w14:val="none"/>
        </w:rPr>
        <w:t>Lotbinière-L’Érable</w:t>
      </w:r>
      <w:proofErr w:type="spellEnd"/>
      <w:r w:rsidRPr="00F81C48">
        <w:rPr>
          <w:rFonts w:eastAsia="Times New Roman"/>
          <w:color w:val="000000"/>
          <w:kern w:val="0"/>
          <w:szCs w:val="24"/>
          <w:lang w:eastAsia="en-CA"/>
          <w14:ligatures w14:val="none"/>
        </w:rPr>
        <w:t xml:space="preserve">, filed an objection to the splitting of the riding of </w:t>
      </w:r>
      <w:proofErr w:type="spellStart"/>
      <w:r w:rsidRPr="00F81C48">
        <w:rPr>
          <w:rFonts w:eastAsia="Times New Roman"/>
          <w:color w:val="000000"/>
          <w:kern w:val="0"/>
          <w:szCs w:val="24"/>
          <w:lang w:eastAsia="en-CA"/>
          <w14:ligatures w14:val="none"/>
        </w:rPr>
        <w:t>Lotbinière-L’Érable</w:t>
      </w:r>
      <w:proofErr w:type="spellEnd"/>
      <w:r w:rsidRPr="00F81C48">
        <w:rPr>
          <w:rFonts w:eastAsia="Times New Roman"/>
          <w:color w:val="000000"/>
          <w:kern w:val="0"/>
          <w:szCs w:val="24"/>
          <w:lang w:eastAsia="en-CA"/>
          <w14:ligatures w14:val="none"/>
        </w:rPr>
        <w:t xml:space="preserve"> between the proposed ridings of </w:t>
      </w:r>
      <w:proofErr w:type="spellStart"/>
      <w:r w:rsidRPr="00F81C48">
        <w:rPr>
          <w:rFonts w:eastAsia="Times New Roman"/>
          <w:color w:val="000000"/>
          <w:kern w:val="0"/>
          <w:szCs w:val="24"/>
          <w:lang w:eastAsia="en-CA"/>
          <w14:ligatures w14:val="none"/>
        </w:rPr>
        <w:t>Mégantic-L’Érable</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—Chutes-de-la-Chaudière. Mr. Desrochers’s objection is based on a community of interest.</w:t>
      </w:r>
    </w:p>
    <w:p w14:paraId="7478FD0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09061F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Desrochers, the division of the current riding of </w:t>
      </w:r>
      <w:proofErr w:type="spellStart"/>
      <w:r w:rsidRPr="00F81C48">
        <w:rPr>
          <w:rFonts w:eastAsia="Times New Roman"/>
          <w:color w:val="000000"/>
          <w:kern w:val="0"/>
          <w:szCs w:val="24"/>
          <w:lang w:eastAsia="en-CA"/>
          <w14:ligatures w14:val="none"/>
        </w:rPr>
        <w:t>Lotbinière-L’Érable</w:t>
      </w:r>
      <w:proofErr w:type="spellEnd"/>
      <w:r w:rsidRPr="00F81C48">
        <w:rPr>
          <w:rFonts w:eastAsia="Times New Roman"/>
          <w:color w:val="000000"/>
          <w:kern w:val="0"/>
          <w:szCs w:val="24"/>
          <w:lang w:eastAsia="en-CA"/>
          <w14:ligatures w14:val="none"/>
        </w:rPr>
        <w:t xml:space="preserve"> will eliminate the last exclusively rural, federal electoral district in Quebec.  The division of this riding seems to be the unfortunate and unintended consequence of the establishment of the RCMs of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L'Érable</w:t>
      </w:r>
      <w:proofErr w:type="spellEnd"/>
      <w:r w:rsidRPr="00F81C48">
        <w:rPr>
          <w:rFonts w:eastAsia="Times New Roman"/>
          <w:color w:val="000000"/>
          <w:kern w:val="0"/>
          <w:szCs w:val="24"/>
          <w:lang w:eastAsia="en-CA"/>
          <w14:ligatures w14:val="none"/>
        </w:rPr>
        <w:t xml:space="preserve">, which creates a potential boundary line through the middle of the riding.  Under this proposal, however, these two ridings, which form a community of interest, have each been attached to urban ridings.  RCM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 xml:space="preserve"> would account for only 25% of the proposed constituency of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 xml:space="preserve">—Chutes-de-la-Chaudière; </w:t>
      </w:r>
      <w:proofErr w:type="spellStart"/>
      <w:r w:rsidRPr="00F81C48">
        <w:rPr>
          <w:rFonts w:eastAsia="Times New Roman"/>
          <w:color w:val="000000"/>
          <w:kern w:val="0"/>
          <w:szCs w:val="24"/>
          <w:lang w:eastAsia="en-CA"/>
          <w14:ligatures w14:val="none"/>
        </w:rPr>
        <w:t>L`Érable</w:t>
      </w:r>
      <w:proofErr w:type="spellEnd"/>
      <w:r w:rsidRPr="00F81C48">
        <w:rPr>
          <w:rFonts w:eastAsia="Times New Roman"/>
          <w:color w:val="000000"/>
          <w:kern w:val="0"/>
          <w:szCs w:val="24"/>
          <w:lang w:eastAsia="en-CA"/>
          <w14:ligatures w14:val="none"/>
        </w:rPr>
        <w:t xml:space="preserve"> would comprise only 28% of </w:t>
      </w:r>
      <w:proofErr w:type="spellStart"/>
      <w:r w:rsidRPr="00F81C48">
        <w:rPr>
          <w:rFonts w:eastAsia="Times New Roman"/>
          <w:color w:val="000000"/>
          <w:kern w:val="0"/>
          <w:szCs w:val="24"/>
          <w:lang w:eastAsia="en-CA"/>
          <w14:ligatures w14:val="none"/>
        </w:rPr>
        <w:t>Mégantic-L’Érable</w:t>
      </w:r>
      <w:proofErr w:type="spellEnd"/>
      <w:r w:rsidRPr="00F81C48">
        <w:rPr>
          <w:rFonts w:eastAsia="Times New Roman"/>
          <w:color w:val="000000"/>
          <w:kern w:val="0"/>
          <w:szCs w:val="24"/>
          <w:lang w:eastAsia="en-CA"/>
          <w14:ligatures w14:val="none"/>
        </w:rPr>
        <w:t>.</w:t>
      </w:r>
    </w:p>
    <w:p w14:paraId="1E0A376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8FBACD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Desrochers has received many complaints through his constituency office </w:t>
      </w:r>
      <w:proofErr w:type="gramStart"/>
      <w:r w:rsidRPr="00F81C48">
        <w:rPr>
          <w:rFonts w:eastAsia="Times New Roman"/>
          <w:color w:val="000000"/>
          <w:kern w:val="0"/>
          <w:szCs w:val="24"/>
          <w:lang w:eastAsia="en-CA"/>
          <w14:ligatures w14:val="none"/>
        </w:rPr>
        <w:t>with regard to</w:t>
      </w:r>
      <w:proofErr w:type="gramEnd"/>
      <w:r w:rsidRPr="00F81C48">
        <w:rPr>
          <w:rFonts w:eastAsia="Times New Roman"/>
          <w:color w:val="000000"/>
          <w:kern w:val="0"/>
          <w:szCs w:val="24"/>
          <w:lang w:eastAsia="en-CA"/>
          <w14:ligatures w14:val="none"/>
        </w:rPr>
        <w:t xml:space="preserve"> this proposal from citizens and from local officials. Neither Mr. Desrochers nor the community made representation at the public hearings of the Commission because the Commission’s original proposal did not propose splitting the riding; he and the community were satisfied with the original proposal.</w:t>
      </w:r>
    </w:p>
    <w:p w14:paraId="3A220F04"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7A6E9A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Desrochers realizes that the current variance of +28% for </w:t>
      </w:r>
      <w:proofErr w:type="spellStart"/>
      <w:r w:rsidRPr="00F81C48">
        <w:rPr>
          <w:rFonts w:eastAsia="Times New Roman"/>
          <w:color w:val="000000"/>
          <w:kern w:val="0"/>
          <w:szCs w:val="24"/>
          <w:lang w:eastAsia="en-CA"/>
          <w14:ligatures w14:val="none"/>
        </w:rPr>
        <w:t>Lotbinière-L’Érable</w:t>
      </w:r>
      <w:proofErr w:type="spellEnd"/>
      <w:r w:rsidRPr="00F81C48">
        <w:rPr>
          <w:rFonts w:eastAsia="Times New Roman"/>
          <w:color w:val="000000"/>
          <w:kern w:val="0"/>
          <w:szCs w:val="24"/>
          <w:lang w:eastAsia="en-CA"/>
          <w14:ligatures w14:val="none"/>
        </w:rPr>
        <w:t xml:space="preserve"> is not supportable under the legislation.  He proposes joining the RCMs of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 xml:space="preserve"> and </w:t>
      </w:r>
      <w:proofErr w:type="spellStart"/>
      <w:r w:rsidRPr="00F81C48">
        <w:rPr>
          <w:rFonts w:eastAsia="Times New Roman"/>
          <w:color w:val="000000"/>
          <w:kern w:val="0"/>
          <w:szCs w:val="24"/>
          <w:lang w:eastAsia="en-CA"/>
          <w14:ligatures w14:val="none"/>
        </w:rPr>
        <w:t>L’Érable</w:t>
      </w:r>
      <w:proofErr w:type="spellEnd"/>
      <w:r w:rsidRPr="00F81C48">
        <w:rPr>
          <w:rFonts w:eastAsia="Times New Roman"/>
          <w:color w:val="000000"/>
          <w:kern w:val="0"/>
          <w:szCs w:val="24"/>
          <w:lang w:eastAsia="en-CA"/>
          <w14:ligatures w14:val="none"/>
        </w:rPr>
        <w:t xml:space="preserve"> to St-Nicolas, St-Étienne-de-Lauzon et St-</w:t>
      </w:r>
      <w:proofErr w:type="spellStart"/>
      <w:r w:rsidRPr="00F81C48">
        <w:rPr>
          <w:rFonts w:eastAsia="Times New Roman"/>
          <w:color w:val="000000"/>
          <w:kern w:val="0"/>
          <w:szCs w:val="24"/>
          <w:lang w:eastAsia="en-CA"/>
          <w14:ligatures w14:val="none"/>
        </w:rPr>
        <w:t>Rédempteur</w:t>
      </w:r>
      <w:proofErr w:type="spellEnd"/>
      <w:r w:rsidRPr="00F81C48">
        <w:rPr>
          <w:rFonts w:eastAsia="Times New Roman"/>
          <w:color w:val="000000"/>
          <w:kern w:val="0"/>
          <w:szCs w:val="24"/>
          <w:lang w:eastAsia="en-CA"/>
          <w14:ligatures w14:val="none"/>
        </w:rPr>
        <w:t xml:space="preserve">.  The Chaudière River would become the natural boundary for the region.  These municipalities, in conjunction with the former municipality of </w:t>
      </w:r>
      <w:proofErr w:type="spellStart"/>
      <w:r w:rsidRPr="00F81C48">
        <w:rPr>
          <w:rFonts w:eastAsia="Times New Roman"/>
          <w:color w:val="000000"/>
          <w:kern w:val="0"/>
          <w:szCs w:val="24"/>
          <w:lang w:eastAsia="en-CA"/>
          <w14:ligatures w14:val="none"/>
        </w:rPr>
        <w:t>Bernières</w:t>
      </w:r>
      <w:proofErr w:type="spellEnd"/>
      <w:r w:rsidRPr="00F81C48">
        <w:rPr>
          <w:rFonts w:eastAsia="Times New Roman"/>
          <w:color w:val="000000"/>
          <w:kern w:val="0"/>
          <w:szCs w:val="24"/>
          <w:lang w:eastAsia="en-CA"/>
          <w14:ligatures w14:val="none"/>
        </w:rPr>
        <w:t xml:space="preserve"> have worked together for several years to create economic development.  Hundreds of families from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 xml:space="preserve"> have settled in these three municipalities.</w:t>
      </w:r>
    </w:p>
    <w:p w14:paraId="695EF71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B3A59D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128.</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To make up the numbers, Mr. Desrochers proposes that the municipalities of the rural sector of </w:t>
      </w:r>
      <w:proofErr w:type="spellStart"/>
      <w:r w:rsidRPr="00F81C48">
        <w:rPr>
          <w:rFonts w:eastAsia="Times New Roman"/>
          <w:color w:val="000000"/>
          <w:kern w:val="0"/>
          <w:szCs w:val="24"/>
          <w:lang w:eastAsia="en-CA"/>
          <w14:ligatures w14:val="none"/>
        </w:rPr>
        <w:t>Bécancour</w:t>
      </w:r>
      <w:proofErr w:type="spellEnd"/>
      <w:r w:rsidRPr="00F81C48">
        <w:rPr>
          <w:rFonts w:eastAsia="Times New Roman"/>
          <w:color w:val="000000"/>
          <w:kern w:val="0"/>
          <w:szCs w:val="24"/>
          <w:lang w:eastAsia="en-CA"/>
          <w14:ligatures w14:val="none"/>
        </w:rPr>
        <w:t xml:space="preserve"> be annexed to the new electoral district of Richelieu.  The six municipalities of RCM </w:t>
      </w:r>
      <w:proofErr w:type="spellStart"/>
      <w:r w:rsidRPr="00F81C48">
        <w:rPr>
          <w:rFonts w:eastAsia="Times New Roman"/>
          <w:color w:val="000000"/>
          <w:kern w:val="0"/>
          <w:szCs w:val="24"/>
          <w:lang w:eastAsia="en-CA"/>
          <w14:ligatures w14:val="none"/>
        </w:rPr>
        <w:t>Arthabaska</w:t>
      </w:r>
      <w:proofErr w:type="spellEnd"/>
      <w:r w:rsidRPr="00F81C48">
        <w:rPr>
          <w:rFonts w:eastAsia="Times New Roman"/>
          <w:color w:val="000000"/>
          <w:kern w:val="0"/>
          <w:szCs w:val="24"/>
          <w:lang w:eastAsia="en-CA"/>
          <w14:ligatures w14:val="none"/>
        </w:rPr>
        <w:t xml:space="preserve"> could be placed together in the new electoral district of Richmond-</w:t>
      </w:r>
      <w:proofErr w:type="spellStart"/>
      <w:r w:rsidRPr="00F81C48">
        <w:rPr>
          <w:rFonts w:eastAsia="Times New Roman"/>
          <w:color w:val="000000"/>
          <w:kern w:val="0"/>
          <w:szCs w:val="24"/>
          <w:lang w:eastAsia="en-CA"/>
          <w14:ligatures w14:val="none"/>
        </w:rPr>
        <w:t>Arthabaska</w:t>
      </w:r>
      <w:proofErr w:type="spellEnd"/>
      <w:r w:rsidRPr="00F81C48">
        <w:rPr>
          <w:rFonts w:eastAsia="Times New Roman"/>
          <w:color w:val="000000"/>
          <w:kern w:val="0"/>
          <w:szCs w:val="24"/>
          <w:lang w:eastAsia="en-CA"/>
          <w14:ligatures w14:val="none"/>
        </w:rPr>
        <w:t xml:space="preserve">. St-Lambert-de-Lauzon would remain Mr. Desrochers’s proposed constituency of </w:t>
      </w:r>
      <w:proofErr w:type="spellStart"/>
      <w:r w:rsidRPr="00F81C48">
        <w:rPr>
          <w:rFonts w:eastAsia="Times New Roman"/>
          <w:color w:val="000000"/>
          <w:kern w:val="0"/>
          <w:szCs w:val="24"/>
          <w:lang w:eastAsia="en-CA"/>
          <w14:ligatures w14:val="none"/>
        </w:rPr>
        <w:t>Lotbinière-L’Érable</w:t>
      </w:r>
      <w:proofErr w:type="spellEnd"/>
      <w:r w:rsidRPr="00F81C48">
        <w:rPr>
          <w:rFonts w:eastAsia="Times New Roman"/>
          <w:color w:val="000000"/>
          <w:kern w:val="0"/>
          <w:szCs w:val="24"/>
          <w:lang w:eastAsia="en-CA"/>
          <w14:ligatures w14:val="none"/>
        </w:rPr>
        <w:t>.</w:t>
      </w:r>
    </w:p>
    <w:p w14:paraId="08956C3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7645A9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129.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According to data available from Elections Canada, the effect of Mr. Desrochers proposal on the affected electoral districts is as follows:</w:t>
      </w:r>
    </w:p>
    <w:p w14:paraId="0FF4DF1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01FA669"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val="fr-CA"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Beauce</w:t>
      </w:r>
      <w:proofErr w:type="gramEnd"/>
      <w:r w:rsidRPr="00F81C48">
        <w:rPr>
          <w:rFonts w:eastAsia="Times New Roman"/>
          <w:color w:val="000000"/>
          <w:kern w:val="0"/>
          <w:szCs w:val="24"/>
          <w:lang w:eastAsia="en-CA"/>
          <w14:ligatures w14:val="none"/>
        </w:rPr>
        <w:t>:   +  5.8%</w:t>
      </w:r>
    </w:p>
    <w:p w14:paraId="193FEC4E"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val="fr-CA"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Levis</w:t>
      </w:r>
      <w:proofErr w:type="gramEnd"/>
      <w:r w:rsidRPr="00F81C48">
        <w:rPr>
          <w:rFonts w:eastAsia="Times New Roman"/>
          <w:color w:val="000000"/>
          <w:kern w:val="0"/>
          <w:szCs w:val="24"/>
          <w:lang w:eastAsia="en-CA"/>
          <w14:ligatures w14:val="none"/>
        </w:rPr>
        <w:t>-Bellechasse:   +38%</w:t>
      </w:r>
    </w:p>
    <w:p w14:paraId="44591DDD"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proofErr w:type="spellStart"/>
      <w:r w:rsidRPr="00F81C48">
        <w:rPr>
          <w:rFonts w:eastAsia="Times New Roman"/>
          <w:color w:val="000000"/>
          <w:kern w:val="0"/>
          <w:szCs w:val="24"/>
          <w:lang w:eastAsia="en-CA"/>
          <w14:ligatures w14:val="none"/>
        </w:rPr>
        <w:t>Megantic</w:t>
      </w:r>
      <w:proofErr w:type="gramEnd"/>
      <w:r w:rsidRPr="00F81C48">
        <w:rPr>
          <w:rFonts w:eastAsia="Times New Roman"/>
          <w:color w:val="000000"/>
          <w:kern w:val="0"/>
          <w:szCs w:val="24"/>
          <w:lang w:eastAsia="en-CA"/>
          <w14:ligatures w14:val="none"/>
        </w:rPr>
        <w:t>-Érable</w:t>
      </w:r>
      <w:proofErr w:type="spellEnd"/>
      <w:r w:rsidRPr="00F81C48">
        <w:rPr>
          <w:rFonts w:eastAsia="Times New Roman"/>
          <w:color w:val="000000"/>
          <w:kern w:val="0"/>
          <w:szCs w:val="24"/>
          <w:lang w:eastAsia="en-CA"/>
          <w14:ligatures w14:val="none"/>
        </w:rPr>
        <w:t>: –34.5%</w:t>
      </w:r>
    </w:p>
    <w:p w14:paraId="29DB8399"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Richmond</w:t>
      </w:r>
      <w:proofErr w:type="gramEnd"/>
      <w:r w:rsidRPr="00F81C48">
        <w:rPr>
          <w:rFonts w:eastAsia="Times New Roman"/>
          <w:color w:val="000000"/>
          <w:kern w:val="0"/>
          <w:szCs w:val="24"/>
          <w:lang w:eastAsia="en-CA"/>
          <w14:ligatures w14:val="none"/>
        </w:rPr>
        <w:t>-</w:t>
      </w:r>
      <w:proofErr w:type="spellStart"/>
      <w:r w:rsidRPr="00F81C48">
        <w:rPr>
          <w:rFonts w:eastAsia="Times New Roman"/>
          <w:color w:val="000000"/>
          <w:kern w:val="0"/>
          <w:szCs w:val="24"/>
          <w:lang w:eastAsia="en-CA"/>
          <w14:ligatures w14:val="none"/>
        </w:rPr>
        <w:t>Arthabaska</w:t>
      </w:r>
      <w:proofErr w:type="spellEnd"/>
      <w:r w:rsidRPr="00F81C48">
        <w:rPr>
          <w:rFonts w:eastAsia="Times New Roman"/>
          <w:color w:val="000000"/>
          <w:kern w:val="0"/>
          <w:szCs w:val="24"/>
          <w:lang w:eastAsia="en-CA"/>
          <w14:ligatures w14:val="none"/>
        </w:rPr>
        <w:t>:  +  1%</w:t>
      </w:r>
    </w:p>
    <w:p w14:paraId="65545607" w14:textId="77777777" w:rsidR="00F81C48" w:rsidRPr="00F81C48" w:rsidRDefault="00F81C48" w:rsidP="00F81C48">
      <w:pPr>
        <w:spacing w:line="240" w:lineRule="auto"/>
        <w:ind w:left="1620"/>
        <w:jc w:val="both"/>
        <w:rPr>
          <w:rFonts w:eastAsia="Times New Roman"/>
          <w:color w:val="000000"/>
          <w:kern w:val="0"/>
          <w:szCs w:val="24"/>
          <w:lang w:eastAsia="en-CA"/>
          <w14:ligatures w14:val="none"/>
        </w:rPr>
      </w:pPr>
      <w:proofErr w:type="gramStart"/>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Richmond</w:t>
      </w:r>
      <w:proofErr w:type="gramEnd"/>
      <w:r w:rsidRPr="00F81C48">
        <w:rPr>
          <w:rFonts w:eastAsia="Times New Roman"/>
          <w:color w:val="000000"/>
          <w:kern w:val="0"/>
          <w:szCs w:val="24"/>
          <w:lang w:eastAsia="en-CA"/>
          <w14:ligatures w14:val="none"/>
        </w:rPr>
        <w:t>:   –  4%</w:t>
      </w:r>
    </w:p>
    <w:p w14:paraId="6F75356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E8E17E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Obviously, changes to other ridings would have to be made to accommodate Mr. Desrochers’s primary goal of uniting the two rural ridings.  It seems unlikely that such large variances can readily be accommodated without a severe cascade of boundary readjustments throughout the region.  The Committee investigated whether a minimal number of readjustments would be able to solve the issue, but was unable to come up with a solution.  We sympathize with Mr. Desrochers but see no means to achieve his objection.</w:t>
      </w:r>
    </w:p>
    <w:p w14:paraId="2C385D1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9577F7E"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lang w:val="en-GB" w:eastAsia="en-CA"/>
          <w14:ligatures w14:val="none"/>
        </w:rPr>
        <w:t>III.    Name Changes</w:t>
      </w:r>
    </w:p>
    <w:p w14:paraId="7CC2B33A"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5462A99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(a)     Chambly</w:t>
      </w:r>
    </w:p>
    <w:p w14:paraId="6810C08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65B6B72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Mr. Ghislain Lebel, Member of Parliament for Chambly, objected to the proposed name of the riding of Chambly.  He would prefer the name “Chambly-</w:t>
      </w:r>
      <w:proofErr w:type="spellStart"/>
      <w:r w:rsidRPr="00F81C48">
        <w:rPr>
          <w:rFonts w:eastAsia="Times New Roman"/>
          <w:color w:val="000000"/>
          <w:kern w:val="0"/>
          <w:szCs w:val="24"/>
          <w:lang w:eastAsia="en-CA"/>
          <w14:ligatures w14:val="none"/>
        </w:rPr>
        <w:t>Borduas</w:t>
      </w:r>
      <w:proofErr w:type="spellEnd"/>
      <w:r w:rsidRPr="00F81C48">
        <w:rPr>
          <w:rFonts w:eastAsia="Times New Roman"/>
          <w:color w:val="000000"/>
          <w:kern w:val="0"/>
          <w:szCs w:val="24"/>
          <w:lang w:eastAsia="en-CA"/>
          <w14:ligatures w14:val="none"/>
        </w:rPr>
        <w:t>”.  “</w:t>
      </w:r>
      <w:proofErr w:type="spellStart"/>
      <w:r w:rsidRPr="00F81C48">
        <w:rPr>
          <w:rFonts w:eastAsia="Times New Roman"/>
          <w:color w:val="000000"/>
          <w:kern w:val="0"/>
          <w:szCs w:val="24"/>
          <w:lang w:eastAsia="en-CA"/>
          <w14:ligatures w14:val="none"/>
        </w:rPr>
        <w:t>Borduas</w:t>
      </w:r>
      <w:proofErr w:type="spellEnd"/>
      <w:r w:rsidRPr="00F81C48">
        <w:rPr>
          <w:rFonts w:eastAsia="Times New Roman"/>
          <w:color w:val="000000"/>
          <w:kern w:val="0"/>
          <w:szCs w:val="24"/>
          <w:lang w:eastAsia="en-CA"/>
          <w14:ligatures w14:val="none"/>
        </w:rPr>
        <w:t xml:space="preserve">” is the name of the provincial riding, which is entirely encompassed within the proposed riding of Chambly.  This territory would not be represented in the name of the riding even though it contains </w:t>
      </w:r>
      <w:proofErr w:type="gramStart"/>
      <w:r w:rsidRPr="00F81C48">
        <w:rPr>
          <w:rFonts w:eastAsia="Times New Roman"/>
          <w:color w:val="000000"/>
          <w:kern w:val="0"/>
          <w:szCs w:val="24"/>
          <w:lang w:eastAsia="en-CA"/>
          <w14:ligatures w14:val="none"/>
        </w:rPr>
        <w:t>a majority of</w:t>
      </w:r>
      <w:proofErr w:type="gramEnd"/>
      <w:r w:rsidRPr="00F81C48">
        <w:rPr>
          <w:rFonts w:eastAsia="Times New Roman"/>
          <w:color w:val="000000"/>
          <w:kern w:val="0"/>
          <w:szCs w:val="24"/>
          <w:lang w:eastAsia="en-CA"/>
          <w14:ligatures w14:val="none"/>
        </w:rPr>
        <w:t xml:space="preserve"> the residents in the new riding.  Mr. Lebel also stated that the proposed name of “Chambly” could be misleading because the provincial riding of the same name constitutes only part of the new riding.</w:t>
      </w:r>
    </w:p>
    <w:p w14:paraId="2D9C871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8F855B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We support this objection and agree with Mr. Lebel’s suggestion.  This name would better represent the territories included in the riding and provide a better sense of identity for the electorate.  Too much consideration was given to attempting to limit the name of the riding to one word.</w:t>
      </w:r>
    </w:p>
    <w:p w14:paraId="19FD938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0110BB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(b)     Labelle</w:t>
      </w:r>
    </w:p>
    <w:p w14:paraId="18FB406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79E174FE"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Robert Bertrand, Member of Parliament for Pontiac-Gatineau-Labelle, appeared before the Subcommittee with a straightforward objection.  He requested that the proposed name of the riding of Labelle be changed to “Laurentides” or “Laurentides-Labelle”.  He indicated that this would better reflect the territory being encompassed by the riding and would be more </w:t>
      </w:r>
      <w:r w:rsidRPr="00F81C48">
        <w:rPr>
          <w:rFonts w:eastAsia="Times New Roman"/>
          <w:color w:val="000000"/>
          <w:kern w:val="0"/>
          <w:szCs w:val="24"/>
          <w:lang w:eastAsia="en-CA"/>
          <w14:ligatures w14:val="none"/>
        </w:rPr>
        <w:lastRenderedPageBreak/>
        <w:t>representative of the electorate.  The RCM of Antoine-Labelle only covers the northern third of the proposed riding.</w:t>
      </w:r>
    </w:p>
    <w:p w14:paraId="5952377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226F8E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We support this objection.  We prefer the name “Laurentides-Labelle” to avoid confusion with the current riding of Laurentides.</w:t>
      </w:r>
    </w:p>
    <w:p w14:paraId="6C273E2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88883F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83C335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(c)     Trois-Seigneuries</w:t>
      </w:r>
    </w:p>
    <w:p w14:paraId="688A4D7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GB" w:eastAsia="en-CA"/>
          <w14:ligatures w14:val="none"/>
        </w:rPr>
        <w:t> </w:t>
      </w:r>
    </w:p>
    <w:p w14:paraId="1CC9FB2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Mario Laframboise filed two objections.  The objection considered here relates to the proposed name of “Trois-Seigneuries”.  His main argument was that “Trois Seigneuries” </w:t>
      </w:r>
      <w:proofErr w:type="gramStart"/>
      <w:r w:rsidRPr="00F81C48">
        <w:rPr>
          <w:rFonts w:eastAsia="Times New Roman"/>
          <w:color w:val="000000"/>
          <w:kern w:val="0"/>
          <w:szCs w:val="24"/>
          <w:lang w:eastAsia="en-CA"/>
          <w14:ligatures w14:val="none"/>
        </w:rPr>
        <w:t>makes reference</w:t>
      </w:r>
      <w:proofErr w:type="gramEnd"/>
      <w:r w:rsidRPr="00F81C48">
        <w:rPr>
          <w:rFonts w:eastAsia="Times New Roman"/>
          <w:color w:val="000000"/>
          <w:kern w:val="0"/>
          <w:szCs w:val="24"/>
          <w:lang w:eastAsia="en-CA"/>
          <w14:ligatures w14:val="none"/>
        </w:rPr>
        <w:t xml:space="preserve"> to only one third of the proposed riding.  He explained that in Quebec, land was historically divided at a certain period into “seigneuries” and at another period into “cantons”.  Since two-thirds of the riding has been divided in “cantons”, the term “seigneuries” has no application in these areas.  Thus, Mr. Laframboise requested that the current name of “Argenteuil-Papineau-Mirabel”, which identifies the three key regions of the riding, be retained.  In the written objection filed with the Committee, it is indicated that this suggestion is supported by local and regional representatives.</w:t>
      </w:r>
    </w:p>
    <w:p w14:paraId="0BB436B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BA3215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We support this objection.  </w:t>
      </w:r>
      <w:proofErr w:type="gramStart"/>
      <w:r w:rsidRPr="00F81C48">
        <w:rPr>
          <w:rFonts w:eastAsia="Times New Roman"/>
          <w:color w:val="000000"/>
          <w:kern w:val="0"/>
          <w:szCs w:val="24"/>
          <w:lang w:eastAsia="en-CA"/>
          <w14:ligatures w14:val="none"/>
        </w:rPr>
        <w:t>It is clear that the</w:t>
      </w:r>
      <w:proofErr w:type="gramEnd"/>
      <w:r w:rsidRPr="00F81C48">
        <w:rPr>
          <w:rFonts w:eastAsia="Times New Roman"/>
          <w:color w:val="000000"/>
          <w:kern w:val="0"/>
          <w:szCs w:val="24"/>
          <w:lang w:eastAsia="en-CA"/>
          <w14:ligatures w14:val="none"/>
        </w:rPr>
        <w:t xml:space="preserve"> Commission has chosen to avoid the use of hyphenated names referring to more than two regions.  This riding, however, encompasses three entire RCMs and it would be proper to identify them equally.  We do not see the logic of trying to find a name with which very few people, if any, would identify themselves </w:t>
      </w:r>
      <w:proofErr w:type="gramStart"/>
      <w:r w:rsidRPr="00F81C48">
        <w:rPr>
          <w:rFonts w:eastAsia="Times New Roman"/>
          <w:color w:val="000000"/>
          <w:kern w:val="0"/>
          <w:szCs w:val="24"/>
          <w:lang w:eastAsia="en-CA"/>
          <w14:ligatures w14:val="none"/>
        </w:rPr>
        <w:t>in order to</w:t>
      </w:r>
      <w:proofErr w:type="gramEnd"/>
      <w:r w:rsidRPr="00F81C48">
        <w:rPr>
          <w:rFonts w:eastAsia="Times New Roman"/>
          <w:color w:val="000000"/>
          <w:kern w:val="0"/>
          <w:szCs w:val="24"/>
          <w:lang w:eastAsia="en-CA"/>
          <w14:ligatures w14:val="none"/>
        </w:rPr>
        <w:t xml:space="preserve"> satisfy an arbitrary preference.  Of more significance is the fact that “</w:t>
      </w:r>
      <w:proofErr w:type="spellStart"/>
      <w:r w:rsidRPr="00F81C48">
        <w:rPr>
          <w:rFonts w:eastAsia="Times New Roman"/>
          <w:color w:val="000000"/>
          <w:kern w:val="0"/>
          <w:szCs w:val="24"/>
          <w:lang w:eastAsia="en-CA"/>
          <w14:ligatures w14:val="none"/>
        </w:rPr>
        <w:t>Lotbinière</w:t>
      </w:r>
      <w:proofErr w:type="spellEnd"/>
      <w:r w:rsidRPr="00F81C48">
        <w:rPr>
          <w:rFonts w:eastAsia="Times New Roman"/>
          <w:color w:val="000000"/>
          <w:kern w:val="0"/>
          <w:szCs w:val="24"/>
          <w:lang w:eastAsia="en-CA"/>
          <w14:ligatures w14:val="none"/>
        </w:rPr>
        <w:t>—Chutes-de-la-Chaudière” has 33 characters and “Argenteuil-Papineau-Mirabel” would only have 27.  In addition, the </w:t>
      </w:r>
      <w:r w:rsidRPr="00F81C48">
        <w:rPr>
          <w:rFonts w:eastAsia="Times New Roman"/>
          <w:i/>
          <w:iCs/>
          <w:color w:val="000000"/>
          <w:kern w:val="0"/>
          <w:szCs w:val="24"/>
          <w:lang w:eastAsia="en-CA"/>
          <w14:ligatures w14:val="none"/>
        </w:rPr>
        <w:t>Guidelines of Federal Electoral District Names</w:t>
      </w:r>
      <w:r w:rsidRPr="00F81C48">
        <w:rPr>
          <w:rFonts w:eastAsia="Times New Roman"/>
          <w:color w:val="000000"/>
          <w:kern w:val="0"/>
          <w:szCs w:val="24"/>
          <w:lang w:eastAsia="en-CA"/>
          <w14:ligatures w14:val="none"/>
        </w:rPr>
        <w:t>, produced by the Secretariat of the Geographical Names Board of Canada, states that “names comprising three unique geographical names (each of one word only) united by dashes are acceptable, provided that most of the area represented by each of the three names falls with the electoral district.”</w:t>
      </w:r>
    </w:p>
    <w:p w14:paraId="5C437FF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49113C1" w14:textId="77777777" w:rsidR="00F81C48" w:rsidRPr="00F81C48" w:rsidRDefault="00F81C48" w:rsidP="00F81C48">
      <w:pPr>
        <w:spacing w:line="240" w:lineRule="auto"/>
        <w:outlineLvl w:val="1"/>
        <w:rPr>
          <w:rFonts w:eastAsia="Times New Roman"/>
          <w:b/>
          <w:bCs/>
          <w:color w:val="000000"/>
          <w:kern w:val="0"/>
          <w:szCs w:val="24"/>
          <w:lang w:eastAsia="en-CA"/>
          <w14:ligatures w14:val="none"/>
        </w:rPr>
      </w:pPr>
      <w:r w:rsidRPr="00F81C48">
        <w:rPr>
          <w:rFonts w:eastAsia="Times New Roman"/>
          <w:b/>
          <w:bCs/>
          <w:color w:val="000000"/>
          <w:kern w:val="0"/>
          <w:szCs w:val="24"/>
          <w:lang w:eastAsia="en-CA"/>
          <w14:ligatures w14:val="none"/>
        </w:rPr>
        <w:t>(d)     Baie-James—Nunavik</w:t>
      </w:r>
    </w:p>
    <w:p w14:paraId="6CAF919A"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671AD8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137.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Mr. Guy St-Julien appeared before the Subcommittee to make several proposals regarding the riding of Baie-James—Nunavik.  One dealt with the name of the riding.  Mr. St-Julien would prefer that the riding be named “Nunavik-</w:t>
      </w:r>
      <w:proofErr w:type="spellStart"/>
      <w:r w:rsidRPr="00F81C48">
        <w:rPr>
          <w:rFonts w:eastAsia="Times New Roman"/>
          <w:color w:val="000000"/>
          <w:kern w:val="0"/>
          <w:szCs w:val="24"/>
          <w:lang w:eastAsia="en-CA"/>
          <w14:ligatures w14:val="none"/>
        </w:rPr>
        <w:t>Eeyou</w:t>
      </w:r>
      <w:proofErr w:type="spellEnd"/>
      <w:r w:rsidRPr="00F81C48">
        <w:rPr>
          <w:rFonts w:eastAsia="Times New Roman"/>
          <w:color w:val="000000"/>
          <w:kern w:val="0"/>
          <w:szCs w:val="24"/>
          <w:lang w:eastAsia="en-CA"/>
          <w14:ligatures w14:val="none"/>
        </w:rPr>
        <w:t>”, as suggested by Grand Chief Ted Moses.  We support this proposal as it is important to recognize the history of the Cree in this area.</w:t>
      </w:r>
    </w:p>
    <w:p w14:paraId="721A826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E0AC23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val="en-US" w:eastAsia="en-CA"/>
          <w14:ligatures w14:val="none"/>
        </w:rPr>
        <w:t>(e)     Lasalle</w:t>
      </w:r>
    </w:p>
    <w:p w14:paraId="7DCA061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4A592E5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138.</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val="en-US" w:eastAsia="en-CA"/>
          <w14:ligatures w14:val="none"/>
        </w:rPr>
        <w:t>The Hon. Paul Martin, P.C., Member of Parliament for Lasalle-</w:t>
      </w:r>
      <w:proofErr w:type="spellStart"/>
      <w:r w:rsidRPr="00F81C48">
        <w:rPr>
          <w:rFonts w:eastAsia="Times New Roman"/>
          <w:color w:val="000000"/>
          <w:kern w:val="0"/>
          <w:szCs w:val="24"/>
          <w:lang w:val="en-US" w:eastAsia="en-CA"/>
          <w14:ligatures w14:val="none"/>
        </w:rPr>
        <w:t>Émard</w:t>
      </w:r>
      <w:proofErr w:type="spellEnd"/>
      <w:r w:rsidRPr="00F81C48">
        <w:rPr>
          <w:rFonts w:eastAsia="Times New Roman"/>
          <w:color w:val="000000"/>
          <w:kern w:val="0"/>
          <w:szCs w:val="24"/>
          <w:lang w:val="en-US" w:eastAsia="en-CA"/>
          <w14:ligatures w14:val="none"/>
        </w:rPr>
        <w:t>, filed an objection to the proposed name of the electoral district of Lasalle.</w:t>
      </w:r>
    </w:p>
    <w:p w14:paraId="5A52EB0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3A0EA92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139.</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val="en-US" w:eastAsia="en-CA"/>
          <w14:ligatures w14:val="none"/>
        </w:rPr>
        <w:t>Mr. Martin’s objection requests the restoration of the name “</w:t>
      </w:r>
      <w:proofErr w:type="spellStart"/>
      <w:r w:rsidRPr="00F81C48">
        <w:rPr>
          <w:rFonts w:eastAsia="Times New Roman"/>
          <w:color w:val="000000"/>
          <w:kern w:val="0"/>
          <w:szCs w:val="24"/>
          <w:lang w:val="en-US" w:eastAsia="en-CA"/>
          <w14:ligatures w14:val="none"/>
        </w:rPr>
        <w:t>Émard</w:t>
      </w:r>
      <w:proofErr w:type="spellEnd"/>
      <w:r w:rsidRPr="00F81C48">
        <w:rPr>
          <w:rFonts w:eastAsia="Times New Roman"/>
          <w:color w:val="000000"/>
          <w:kern w:val="0"/>
          <w:szCs w:val="24"/>
          <w:lang w:val="en-US" w:eastAsia="en-CA"/>
          <w14:ligatures w14:val="none"/>
        </w:rPr>
        <w:t xml:space="preserve">” to the constituency name.  According to Mr. Martin, </w:t>
      </w:r>
      <w:proofErr w:type="spellStart"/>
      <w:r w:rsidRPr="00F81C48">
        <w:rPr>
          <w:rFonts w:eastAsia="Times New Roman"/>
          <w:color w:val="000000"/>
          <w:kern w:val="0"/>
          <w:szCs w:val="24"/>
          <w:lang w:val="en-US" w:eastAsia="en-CA"/>
          <w14:ligatures w14:val="none"/>
        </w:rPr>
        <w:t>Émard</w:t>
      </w:r>
      <w:proofErr w:type="spellEnd"/>
      <w:r w:rsidRPr="00F81C48">
        <w:rPr>
          <w:rFonts w:eastAsia="Times New Roman"/>
          <w:color w:val="000000"/>
          <w:kern w:val="0"/>
          <w:szCs w:val="24"/>
          <w:lang w:val="en-US" w:eastAsia="en-CA"/>
          <w14:ligatures w14:val="none"/>
        </w:rPr>
        <w:t xml:space="preserve"> comprises a significant portion of the riding, with its own separate identity.  The riding designation “Lasalle” would not effectively signify the entire riding to its constituents or to others.</w:t>
      </w:r>
    </w:p>
    <w:p w14:paraId="5F7C3FE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lastRenderedPageBreak/>
        <w:t> </w:t>
      </w:r>
    </w:p>
    <w:p w14:paraId="3CACF2C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140.</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val="en-US" w:eastAsia="en-CA"/>
          <w14:ligatures w14:val="none"/>
        </w:rPr>
        <w:t>The Committee agrees with Mr. Martin and recommends the riding name be changed to “Lasalle-</w:t>
      </w:r>
      <w:proofErr w:type="spellStart"/>
      <w:r w:rsidRPr="00F81C48">
        <w:rPr>
          <w:rFonts w:eastAsia="Times New Roman"/>
          <w:color w:val="000000"/>
          <w:kern w:val="0"/>
          <w:szCs w:val="24"/>
          <w:lang w:val="en-US" w:eastAsia="en-CA"/>
          <w14:ligatures w14:val="none"/>
        </w:rPr>
        <w:t>Émard</w:t>
      </w:r>
      <w:proofErr w:type="spellEnd"/>
      <w:r w:rsidRPr="00F81C48">
        <w:rPr>
          <w:rFonts w:eastAsia="Times New Roman"/>
          <w:color w:val="000000"/>
          <w:kern w:val="0"/>
          <w:szCs w:val="24"/>
          <w:lang w:val="en-US" w:eastAsia="en-CA"/>
          <w14:ligatures w14:val="none"/>
        </w:rPr>
        <w:t>”.</w:t>
      </w:r>
    </w:p>
    <w:p w14:paraId="51EAEFB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3CFC4D5A" w14:textId="77777777" w:rsidR="00F81C48" w:rsidRPr="00F81C48" w:rsidRDefault="00F81C48" w:rsidP="00F81C48">
      <w:pPr>
        <w:spacing w:line="240" w:lineRule="auto"/>
        <w:jc w:val="both"/>
        <w:outlineLvl w:val="0"/>
        <w:rPr>
          <w:rFonts w:eastAsia="Times New Roman"/>
          <w:b/>
          <w:bCs/>
          <w:color w:val="000000"/>
          <w:kern w:val="36"/>
          <w:szCs w:val="24"/>
          <w:u w:val="single"/>
          <w:lang w:val="fr-CA" w:eastAsia="en-CA"/>
          <w14:ligatures w14:val="none"/>
        </w:rPr>
      </w:pPr>
      <w:r w:rsidRPr="00F81C48">
        <w:rPr>
          <w:rFonts w:eastAsia="Times New Roman"/>
          <w:b/>
          <w:bCs/>
          <w:color w:val="000000"/>
          <w:kern w:val="36"/>
          <w:szCs w:val="24"/>
          <w:lang w:val="fr-CA" w:eastAsia="en-CA"/>
          <w14:ligatures w14:val="none"/>
        </w:rPr>
        <w:t>(f)     Deux-Montagnes</w:t>
      </w:r>
    </w:p>
    <w:p w14:paraId="36303CCE"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 </w:t>
      </w:r>
    </w:p>
    <w:p w14:paraId="73996CC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fr-CA" w:eastAsia="en-CA"/>
          <w14:ligatures w14:val="none"/>
        </w:rPr>
        <w:t>141.</w:t>
      </w:r>
      <w:r w:rsidRPr="00F81C48">
        <w:rPr>
          <w:rFonts w:eastAsia="Times New Roman"/>
          <w:color w:val="000000"/>
          <w:kern w:val="0"/>
          <w:sz w:val="14"/>
          <w:szCs w:val="14"/>
          <w:lang w:val="fr-CA" w:eastAsia="en-CA"/>
          <w14:ligatures w14:val="none"/>
        </w:rPr>
        <w:t>    </w:t>
      </w:r>
      <w:r w:rsidRPr="00F81C48">
        <w:rPr>
          <w:rFonts w:eastAsia="Times New Roman"/>
          <w:color w:val="000000"/>
          <w:kern w:val="0"/>
          <w:szCs w:val="24"/>
          <w:lang w:val="fr-CA" w:eastAsia="en-CA"/>
          <w14:ligatures w14:val="none"/>
        </w:rPr>
        <w:t>Mr. Gilles-A. </w:t>
      </w:r>
      <w:r w:rsidRPr="00F81C48">
        <w:rPr>
          <w:rFonts w:eastAsia="Times New Roman"/>
          <w:color w:val="000000"/>
          <w:kern w:val="0"/>
          <w:szCs w:val="24"/>
          <w:lang w:eastAsia="en-CA"/>
          <w14:ligatures w14:val="none"/>
        </w:rPr>
        <w:t>Perron, Member of Parliament for Rivière-des-Mille-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filed an objection to the proposed name for the electoral district of 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w:t>
      </w:r>
    </w:p>
    <w:p w14:paraId="5FEEBBC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4A67EA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According to Mr. Perron, Rivière-des-Mille-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xml:space="preserve"> includes several communities as well as the community of 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  The name “Deux-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 would be received poorly by residents of other communities such as Boisbriand, Saint-Eustache and Sainte-Thérèse.</w:t>
      </w:r>
    </w:p>
    <w:p w14:paraId="6255EA2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505461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143.</w:t>
      </w:r>
      <w:r w:rsidRPr="00F81C48">
        <w:rPr>
          <w:rFonts w:eastAsia="Times New Roman"/>
          <w:color w:val="000000"/>
          <w:kern w:val="0"/>
          <w:sz w:val="14"/>
          <w:szCs w:val="14"/>
          <w:lang w:eastAsia="en-CA"/>
          <w14:ligatures w14:val="none"/>
        </w:rPr>
        <w:t> </w:t>
      </w:r>
      <w:proofErr w:type="gramStart"/>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w:t>
      </w:r>
      <w:proofErr w:type="gramEnd"/>
      <w:r w:rsidRPr="00F81C48">
        <w:rPr>
          <w:rFonts w:eastAsia="Times New Roman"/>
          <w:color w:val="000000"/>
          <w:kern w:val="0"/>
          <w:szCs w:val="24"/>
          <w:lang w:eastAsia="en-CA"/>
          <w14:ligatures w14:val="none"/>
        </w:rPr>
        <w:t>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 would also result in voter confusion. There is a provincial riding by the name of “Deux-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  There is also an RCM called “Deux-</w:t>
      </w:r>
      <w:proofErr w:type="spellStart"/>
      <w:r w:rsidRPr="00F81C48">
        <w:rPr>
          <w:rFonts w:eastAsia="Times New Roman"/>
          <w:color w:val="000000"/>
          <w:kern w:val="0"/>
          <w:szCs w:val="24"/>
          <w:lang w:eastAsia="en-CA"/>
          <w14:ligatures w14:val="none"/>
        </w:rPr>
        <w:t>Montagnes</w:t>
      </w:r>
      <w:proofErr w:type="spellEnd"/>
      <w:r w:rsidRPr="00F81C48">
        <w:rPr>
          <w:rFonts w:eastAsia="Times New Roman"/>
          <w:color w:val="000000"/>
          <w:kern w:val="0"/>
          <w:szCs w:val="24"/>
          <w:lang w:eastAsia="en-CA"/>
          <w14:ligatures w14:val="none"/>
        </w:rPr>
        <w:t>” in the adjacent electoral district of Trois-Seigneuries.</w:t>
      </w:r>
    </w:p>
    <w:p w14:paraId="065FC63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343F33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Mr. Perron proposes the name of the riding remain “Rivière-des-Mille-</w:t>
      </w:r>
      <w:proofErr w:type="spellStart"/>
      <w:r w:rsidRPr="00F81C48">
        <w:rPr>
          <w:rFonts w:eastAsia="Times New Roman"/>
          <w:color w:val="000000"/>
          <w:kern w:val="0"/>
          <w:szCs w:val="24"/>
          <w:lang w:eastAsia="en-CA"/>
          <w14:ligatures w14:val="none"/>
        </w:rPr>
        <w:t>Îles</w:t>
      </w:r>
      <w:proofErr w:type="spellEnd"/>
      <w:r w:rsidRPr="00F81C48">
        <w:rPr>
          <w:rFonts w:eastAsia="Times New Roman"/>
          <w:color w:val="000000"/>
          <w:kern w:val="0"/>
          <w:szCs w:val="24"/>
          <w:lang w:eastAsia="en-CA"/>
          <w14:ligatures w14:val="none"/>
        </w:rPr>
        <w:t>”.  The Committee agrees with Mr. Perron and recommends that the riding name remain as it is.</w:t>
      </w:r>
    </w:p>
    <w:p w14:paraId="00D73B0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C0093DF"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lang w:val="en-US" w:eastAsia="en-CA"/>
          <w14:ligatures w14:val="none"/>
        </w:rPr>
        <w:t>(g)         </w:t>
      </w:r>
      <w:proofErr w:type="spellStart"/>
      <w:r w:rsidRPr="00F81C48">
        <w:rPr>
          <w:rFonts w:eastAsia="Times New Roman"/>
          <w:b/>
          <w:bCs/>
          <w:color w:val="000000"/>
          <w:kern w:val="36"/>
          <w:szCs w:val="24"/>
          <w:lang w:val="en-US" w:eastAsia="en-CA"/>
          <w14:ligatures w14:val="none"/>
        </w:rPr>
        <w:t>Châteauguay</w:t>
      </w:r>
      <w:proofErr w:type="spellEnd"/>
    </w:p>
    <w:p w14:paraId="1D35B66B"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30A3F51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Robert </w:t>
      </w:r>
      <w:proofErr w:type="spellStart"/>
      <w:r w:rsidRPr="00F81C48">
        <w:rPr>
          <w:rFonts w:eastAsia="Times New Roman"/>
          <w:color w:val="000000"/>
          <w:kern w:val="0"/>
          <w:szCs w:val="24"/>
          <w:lang w:eastAsia="en-CA"/>
          <w14:ligatures w14:val="none"/>
        </w:rPr>
        <w:t>Lanctôt</w:t>
      </w:r>
      <w:proofErr w:type="spellEnd"/>
      <w:r w:rsidRPr="00F81C48">
        <w:rPr>
          <w:rFonts w:eastAsia="Times New Roman"/>
          <w:color w:val="000000"/>
          <w:kern w:val="0"/>
          <w:szCs w:val="24"/>
          <w:lang w:eastAsia="en-CA"/>
          <w14:ligatures w14:val="none"/>
        </w:rPr>
        <w:t xml:space="preserve">, Member of Parliament for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filed an objection to proposed name of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for the electoral district.</w:t>
      </w:r>
    </w:p>
    <w:p w14:paraId="1CFE8BD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C475CB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146.</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w:t>
      </w:r>
      <w:proofErr w:type="spellStart"/>
      <w:r w:rsidRPr="00F81C48">
        <w:rPr>
          <w:rFonts w:eastAsia="Times New Roman"/>
          <w:color w:val="000000"/>
          <w:kern w:val="0"/>
          <w:szCs w:val="24"/>
          <w:lang w:eastAsia="en-CA"/>
          <w14:ligatures w14:val="none"/>
        </w:rPr>
        <w:t>Lanctôt</w:t>
      </w:r>
      <w:proofErr w:type="spellEnd"/>
      <w:r w:rsidRPr="00F81C48">
        <w:rPr>
          <w:rFonts w:eastAsia="Times New Roman"/>
          <w:color w:val="000000"/>
          <w:kern w:val="0"/>
          <w:szCs w:val="24"/>
          <w:lang w:eastAsia="en-CA"/>
          <w14:ligatures w14:val="none"/>
        </w:rPr>
        <w:t xml:space="preserve">, the area known as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xml:space="preserve"> comprises only a part of the riding.  The eastern section of the riding is St-Constant. It is </w:t>
      </w:r>
      <w:proofErr w:type="gramStart"/>
      <w:r w:rsidRPr="00F81C48">
        <w:rPr>
          <w:rFonts w:eastAsia="Times New Roman"/>
          <w:color w:val="000000"/>
          <w:kern w:val="0"/>
          <w:szCs w:val="24"/>
          <w:lang w:eastAsia="en-CA"/>
          <w14:ligatures w14:val="none"/>
        </w:rPr>
        <w:t>actually the</w:t>
      </w:r>
      <w:proofErr w:type="gramEnd"/>
      <w:r w:rsidRPr="00F81C48">
        <w:rPr>
          <w:rFonts w:eastAsia="Times New Roman"/>
          <w:color w:val="000000"/>
          <w:kern w:val="0"/>
          <w:szCs w:val="24"/>
          <w:lang w:eastAsia="en-CA"/>
          <w14:ligatures w14:val="none"/>
        </w:rPr>
        <w:t xml:space="preserve"> more populous and faster growing section of the riding.  Yet the absence of its name from the riding causes voter confusion since many people do not realize they are part of the riding.  He requests the name be changed to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—St-Constant” to reflect both parts of the riding.</w:t>
      </w:r>
    </w:p>
    <w:p w14:paraId="08BCDFB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0DFB72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147.</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w:t>
      </w:r>
      <w:proofErr w:type="spellStart"/>
      <w:r w:rsidRPr="00F81C48">
        <w:rPr>
          <w:rFonts w:eastAsia="Times New Roman"/>
          <w:color w:val="000000"/>
          <w:kern w:val="0"/>
          <w:szCs w:val="24"/>
          <w:lang w:eastAsia="en-CA"/>
          <w14:ligatures w14:val="none"/>
        </w:rPr>
        <w:t>Lanctôt</w:t>
      </w:r>
      <w:proofErr w:type="spellEnd"/>
      <w:r w:rsidRPr="00F81C48">
        <w:rPr>
          <w:rFonts w:eastAsia="Times New Roman"/>
          <w:color w:val="000000"/>
          <w:kern w:val="0"/>
          <w:szCs w:val="24"/>
          <w:lang w:eastAsia="en-CA"/>
          <w14:ligatures w14:val="none"/>
        </w:rPr>
        <w:t xml:space="preserve"> also informed the Subcommittee during hearings that Bill C-300, currently before the Senate, would change the riding’s name to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—St-Constant”.  When the new ridings come into force, changes made according to the </w:t>
      </w:r>
      <w:r w:rsidRPr="00F81C48">
        <w:rPr>
          <w:rFonts w:eastAsia="Times New Roman"/>
          <w:i/>
          <w:iCs/>
          <w:color w:val="000000"/>
          <w:kern w:val="0"/>
          <w:szCs w:val="24"/>
          <w:lang w:eastAsia="en-CA"/>
          <w14:ligatures w14:val="none"/>
        </w:rPr>
        <w:t>Electoral Boundary Readjustments Act</w:t>
      </w:r>
      <w:r w:rsidRPr="00F81C48">
        <w:rPr>
          <w:rFonts w:eastAsia="Times New Roman"/>
          <w:color w:val="000000"/>
          <w:kern w:val="0"/>
          <w:szCs w:val="24"/>
          <w:lang w:eastAsia="en-CA"/>
          <w14:ligatures w14:val="none"/>
        </w:rPr>
        <w:t> would obviate the name change planned in the bill and automatically return the name to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  Therefore, should the name not be changed by the Commission, the Committee wonders whether another bill will be introduced to bring about the desired change.</w:t>
      </w:r>
    </w:p>
    <w:p w14:paraId="3182A2D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BAF0BF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148.</w:t>
      </w:r>
      <w:r w:rsidRPr="00F81C48">
        <w:rPr>
          <w:rFonts w:eastAsia="Times New Roman"/>
          <w:color w:val="000000"/>
          <w:kern w:val="0"/>
          <w:sz w:val="14"/>
          <w:szCs w:val="14"/>
          <w:lang w:val="en-US" w:eastAsia="en-CA"/>
          <w14:ligatures w14:val="none"/>
        </w:rPr>
        <w:t>    </w:t>
      </w:r>
      <w:r w:rsidRPr="00F81C48">
        <w:rPr>
          <w:rFonts w:eastAsia="Times New Roman"/>
          <w:color w:val="000000"/>
          <w:kern w:val="0"/>
          <w:szCs w:val="24"/>
          <w:lang w:eastAsia="en-CA"/>
          <w14:ligatures w14:val="none"/>
        </w:rPr>
        <w:t xml:space="preserve">The Committee agrees with Mr. </w:t>
      </w:r>
      <w:proofErr w:type="spellStart"/>
      <w:r w:rsidRPr="00F81C48">
        <w:rPr>
          <w:rFonts w:eastAsia="Times New Roman"/>
          <w:color w:val="000000"/>
          <w:kern w:val="0"/>
          <w:szCs w:val="24"/>
          <w:lang w:eastAsia="en-CA"/>
          <w14:ligatures w14:val="none"/>
        </w:rPr>
        <w:t>Lanctôt</w:t>
      </w:r>
      <w:proofErr w:type="spellEnd"/>
      <w:r w:rsidRPr="00F81C48">
        <w:rPr>
          <w:rFonts w:eastAsia="Times New Roman"/>
          <w:color w:val="000000"/>
          <w:kern w:val="0"/>
          <w:szCs w:val="24"/>
          <w:lang w:eastAsia="en-CA"/>
          <w14:ligatures w14:val="none"/>
        </w:rPr>
        <w:t xml:space="preserve"> and recommends the name be changed to “</w:t>
      </w:r>
      <w:proofErr w:type="spellStart"/>
      <w:r w:rsidRPr="00F81C48">
        <w:rPr>
          <w:rFonts w:eastAsia="Times New Roman"/>
          <w:color w:val="000000"/>
          <w:kern w:val="0"/>
          <w:szCs w:val="24"/>
          <w:lang w:eastAsia="en-CA"/>
          <w14:ligatures w14:val="none"/>
        </w:rPr>
        <w:t>Châteauguay</w:t>
      </w:r>
      <w:proofErr w:type="spellEnd"/>
      <w:r w:rsidRPr="00F81C48">
        <w:rPr>
          <w:rFonts w:eastAsia="Times New Roman"/>
          <w:color w:val="000000"/>
          <w:kern w:val="0"/>
          <w:szCs w:val="24"/>
          <w:lang w:eastAsia="en-CA"/>
          <w14:ligatures w14:val="none"/>
        </w:rPr>
        <w:t>—Saint-</w:t>
      </w:r>
      <w:r w:rsidRPr="00F81C48">
        <w:rPr>
          <w:rFonts w:eastAsia="Times New Roman"/>
          <w:color w:val="000000"/>
          <w:kern w:val="0"/>
          <w:szCs w:val="24"/>
          <w:lang w:val="en-US" w:eastAsia="en-CA"/>
          <w14:ligatures w14:val="none"/>
        </w:rPr>
        <w:t>Constant”.</w:t>
      </w:r>
    </w:p>
    <w:p w14:paraId="056B037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75707BBD" w14:textId="77777777" w:rsidR="00F81C48" w:rsidRPr="00F81C48" w:rsidRDefault="00F81C48" w:rsidP="00F81C48">
      <w:pPr>
        <w:spacing w:line="240" w:lineRule="auto"/>
        <w:jc w:val="both"/>
        <w:outlineLvl w:val="0"/>
        <w:rPr>
          <w:rFonts w:eastAsia="Times New Roman"/>
          <w:b/>
          <w:bCs/>
          <w:color w:val="000000"/>
          <w:kern w:val="36"/>
          <w:szCs w:val="24"/>
          <w:u w:val="single"/>
          <w:lang w:eastAsia="en-CA"/>
          <w14:ligatures w14:val="none"/>
        </w:rPr>
      </w:pPr>
      <w:r w:rsidRPr="00F81C48">
        <w:rPr>
          <w:rFonts w:eastAsia="Times New Roman"/>
          <w:b/>
          <w:bCs/>
          <w:color w:val="000000"/>
          <w:kern w:val="36"/>
          <w:szCs w:val="24"/>
          <w:lang w:val="en-US" w:eastAsia="en-CA"/>
          <w14:ligatures w14:val="none"/>
        </w:rPr>
        <w:t>(h)     Saint-Hyacinthe</w:t>
      </w:r>
    </w:p>
    <w:p w14:paraId="7747F280"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US" w:eastAsia="en-CA"/>
          <w14:ligatures w14:val="none"/>
        </w:rPr>
        <w:t> </w:t>
      </w:r>
    </w:p>
    <w:p w14:paraId="1E2F079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149.</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Mr. Yvan </w:t>
      </w:r>
      <w:proofErr w:type="spellStart"/>
      <w:r w:rsidRPr="00F81C48">
        <w:rPr>
          <w:rFonts w:eastAsia="Times New Roman"/>
          <w:color w:val="000000"/>
          <w:kern w:val="0"/>
          <w:szCs w:val="24"/>
          <w:lang w:eastAsia="en-CA"/>
          <w14:ligatures w14:val="none"/>
        </w:rPr>
        <w:t>Loubier</w:t>
      </w:r>
      <w:proofErr w:type="spellEnd"/>
      <w:r w:rsidRPr="00F81C48">
        <w:rPr>
          <w:rFonts w:eastAsia="Times New Roman"/>
          <w:color w:val="000000"/>
          <w:kern w:val="0"/>
          <w:szCs w:val="24"/>
          <w:lang w:eastAsia="en-CA"/>
          <w14:ligatures w14:val="none"/>
        </w:rPr>
        <w:t>, Member of Parliament for Saint-Hyacinthe—Bagot, filed an objection to the proposed name of the electoral district of Saint-Hyacinthe.</w:t>
      </w:r>
    </w:p>
    <w:p w14:paraId="0D4420A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9A4670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lastRenderedPageBreak/>
        <w:t>150.</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According to Mr. </w:t>
      </w:r>
      <w:proofErr w:type="spellStart"/>
      <w:r w:rsidRPr="00F81C48">
        <w:rPr>
          <w:rFonts w:eastAsia="Times New Roman"/>
          <w:color w:val="000000"/>
          <w:kern w:val="0"/>
          <w:szCs w:val="24"/>
          <w:lang w:eastAsia="en-CA"/>
          <w14:ligatures w14:val="none"/>
        </w:rPr>
        <w:t>Loubier</w:t>
      </w:r>
      <w:proofErr w:type="spellEnd"/>
      <w:r w:rsidRPr="00F81C48">
        <w:rPr>
          <w:rFonts w:eastAsia="Times New Roman"/>
          <w:color w:val="000000"/>
          <w:kern w:val="0"/>
          <w:szCs w:val="24"/>
          <w:lang w:eastAsia="en-CA"/>
          <w14:ligatures w14:val="none"/>
        </w:rPr>
        <w:t xml:space="preserve">, the removal of “Bagot” from the riding name removes mention of a significant section of the constituency.  The RCM of Acton makes up the Bagot section of the riding.  It is one of two complete RCMs which comprise the riding, the other being </w:t>
      </w:r>
      <w:proofErr w:type="spellStart"/>
      <w:r w:rsidRPr="00F81C48">
        <w:rPr>
          <w:rFonts w:eastAsia="Times New Roman"/>
          <w:color w:val="000000"/>
          <w:kern w:val="0"/>
          <w:szCs w:val="24"/>
          <w:lang w:eastAsia="en-CA"/>
          <w14:ligatures w14:val="none"/>
        </w:rPr>
        <w:t>Maskoutins</w:t>
      </w:r>
      <w:proofErr w:type="spellEnd"/>
      <w:r w:rsidRPr="00F81C48">
        <w:rPr>
          <w:rFonts w:eastAsia="Times New Roman"/>
          <w:color w:val="000000"/>
          <w:kern w:val="0"/>
          <w:szCs w:val="24"/>
          <w:lang w:eastAsia="en-CA"/>
          <w14:ligatures w14:val="none"/>
        </w:rPr>
        <w:t xml:space="preserve">. Acton identifies with Bagot; </w:t>
      </w:r>
      <w:proofErr w:type="spellStart"/>
      <w:r w:rsidRPr="00F81C48">
        <w:rPr>
          <w:rFonts w:eastAsia="Times New Roman"/>
          <w:color w:val="000000"/>
          <w:kern w:val="0"/>
          <w:szCs w:val="24"/>
          <w:lang w:eastAsia="en-CA"/>
          <w14:ligatures w14:val="none"/>
        </w:rPr>
        <w:t>Maskoutins</w:t>
      </w:r>
      <w:proofErr w:type="spellEnd"/>
      <w:r w:rsidRPr="00F81C48">
        <w:rPr>
          <w:rFonts w:eastAsia="Times New Roman"/>
          <w:color w:val="000000"/>
          <w:kern w:val="0"/>
          <w:szCs w:val="24"/>
          <w:lang w:eastAsia="en-CA"/>
          <w14:ligatures w14:val="none"/>
        </w:rPr>
        <w:t xml:space="preserve"> with Saint</w:t>
      </w:r>
      <w:r w:rsidRPr="00F81C48">
        <w:rPr>
          <w:rFonts w:eastAsia="Times New Roman"/>
          <w:color w:val="000000"/>
          <w:kern w:val="0"/>
          <w:szCs w:val="24"/>
          <w:lang w:eastAsia="en-CA"/>
          <w14:ligatures w14:val="none"/>
        </w:rPr>
        <w:noBreakHyphen/>
        <w:t>Hyacinthe. The Committee notes also that there is a provincial riding of Saint</w:t>
      </w:r>
      <w:r w:rsidRPr="00F81C48">
        <w:rPr>
          <w:rFonts w:eastAsia="Times New Roman"/>
          <w:color w:val="000000"/>
          <w:kern w:val="0"/>
          <w:szCs w:val="24"/>
          <w:lang w:eastAsia="en-CA"/>
          <w14:ligatures w14:val="none"/>
        </w:rPr>
        <w:noBreakHyphen/>
        <w:t xml:space="preserve">Hyacinthe, comprising only </w:t>
      </w:r>
      <w:proofErr w:type="spellStart"/>
      <w:r w:rsidRPr="00F81C48">
        <w:rPr>
          <w:rFonts w:eastAsia="Times New Roman"/>
          <w:color w:val="000000"/>
          <w:kern w:val="0"/>
          <w:szCs w:val="24"/>
          <w:lang w:eastAsia="en-CA"/>
          <w14:ligatures w14:val="none"/>
        </w:rPr>
        <w:t>Maskoutins</w:t>
      </w:r>
      <w:proofErr w:type="spellEnd"/>
      <w:r w:rsidRPr="00F81C48">
        <w:rPr>
          <w:rFonts w:eastAsia="Times New Roman"/>
          <w:color w:val="000000"/>
          <w:kern w:val="0"/>
          <w:szCs w:val="24"/>
          <w:lang w:eastAsia="en-CA"/>
          <w14:ligatures w14:val="none"/>
        </w:rPr>
        <w:t>. This would lead to voter confusion federally since residents of Bagot will not recognize they are part of the federal riding of Saint-Hyacinthe.</w:t>
      </w:r>
    </w:p>
    <w:p w14:paraId="031052C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44465B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151.</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agrees with Mr. </w:t>
      </w:r>
      <w:proofErr w:type="spellStart"/>
      <w:r w:rsidRPr="00F81C48">
        <w:rPr>
          <w:rFonts w:eastAsia="Times New Roman"/>
          <w:color w:val="000000"/>
          <w:kern w:val="0"/>
          <w:szCs w:val="24"/>
          <w:lang w:eastAsia="en-CA"/>
          <w14:ligatures w14:val="none"/>
        </w:rPr>
        <w:t>Loubier</w:t>
      </w:r>
      <w:proofErr w:type="spellEnd"/>
      <w:r w:rsidRPr="00F81C48">
        <w:rPr>
          <w:rFonts w:eastAsia="Times New Roman"/>
          <w:color w:val="000000"/>
          <w:kern w:val="0"/>
          <w:szCs w:val="24"/>
          <w:lang w:eastAsia="en-CA"/>
          <w14:ligatures w14:val="none"/>
        </w:rPr>
        <w:t xml:space="preserve"> and recommends the name of the riding be “Saint-Hyacinthe—Bagot”.</w:t>
      </w:r>
    </w:p>
    <w:p w14:paraId="6EFF4458"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1EDE884" w14:textId="77777777" w:rsidR="00F81C48" w:rsidRPr="00F81C48" w:rsidRDefault="00F81C48" w:rsidP="00F81C48">
      <w:pPr>
        <w:spacing w:line="240" w:lineRule="auto"/>
        <w:jc w:val="both"/>
        <w:outlineLvl w:val="3"/>
        <w:rPr>
          <w:rFonts w:eastAsia="Times New Roman"/>
          <w:b/>
          <w:bCs/>
          <w:color w:val="000000"/>
          <w:kern w:val="0"/>
          <w:szCs w:val="24"/>
          <w:lang w:eastAsia="en-CA"/>
          <w14:ligatures w14:val="none"/>
        </w:rPr>
      </w:pPr>
      <w:r w:rsidRPr="00F81C48">
        <w:rPr>
          <w:rFonts w:eastAsia="Times New Roman"/>
          <w:b/>
          <w:bCs/>
          <w:color w:val="000000"/>
          <w:kern w:val="0"/>
          <w:szCs w:val="24"/>
          <w:lang w:eastAsia="en-CA"/>
          <w14:ligatures w14:val="none"/>
        </w:rPr>
        <w:t>(</w:t>
      </w:r>
      <w:proofErr w:type="spellStart"/>
      <w:r w:rsidRPr="00F81C48">
        <w:rPr>
          <w:rFonts w:eastAsia="Times New Roman"/>
          <w:b/>
          <w:bCs/>
          <w:color w:val="000000"/>
          <w:kern w:val="0"/>
          <w:szCs w:val="24"/>
          <w:lang w:eastAsia="en-CA"/>
          <w14:ligatures w14:val="none"/>
        </w:rPr>
        <w:t>i</w:t>
      </w:r>
      <w:proofErr w:type="spellEnd"/>
      <w:r w:rsidRPr="00F81C48">
        <w:rPr>
          <w:rFonts w:eastAsia="Times New Roman"/>
          <w:b/>
          <w:bCs/>
          <w:color w:val="000000"/>
          <w:kern w:val="0"/>
          <w:szCs w:val="24"/>
          <w:lang w:eastAsia="en-CA"/>
          <w14:ligatures w14:val="none"/>
        </w:rPr>
        <w:t>)         Rimouski-</w:t>
      </w:r>
      <w:proofErr w:type="spellStart"/>
      <w:r w:rsidRPr="00F81C48">
        <w:rPr>
          <w:rFonts w:eastAsia="Times New Roman"/>
          <w:b/>
          <w:bCs/>
          <w:color w:val="000000"/>
          <w:kern w:val="0"/>
          <w:szCs w:val="24"/>
          <w:lang w:eastAsia="en-CA"/>
          <w14:ligatures w14:val="none"/>
        </w:rPr>
        <w:t>Témiscouata</w:t>
      </w:r>
      <w:proofErr w:type="spellEnd"/>
    </w:p>
    <w:p w14:paraId="2EFDF63B"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FDC0CF3"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152.</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Ms. Suzanne Tremblay, Member of Parliament for Rimouski-</w:t>
      </w:r>
      <w:proofErr w:type="spellStart"/>
      <w:r w:rsidRPr="00F81C48">
        <w:rPr>
          <w:rFonts w:eastAsia="Times New Roman"/>
          <w:color w:val="000000"/>
          <w:kern w:val="0"/>
          <w:szCs w:val="24"/>
          <w:lang w:eastAsia="en-CA"/>
          <w14:ligatures w14:val="none"/>
        </w:rPr>
        <w:t>Neigette</w:t>
      </w:r>
      <w:proofErr w:type="spellEnd"/>
      <w:r w:rsidRPr="00F81C48">
        <w:rPr>
          <w:rFonts w:eastAsia="Times New Roman"/>
          <w:color w:val="000000"/>
          <w:kern w:val="0"/>
          <w:szCs w:val="24"/>
          <w:lang w:eastAsia="en-CA"/>
          <w14:ligatures w14:val="none"/>
        </w:rPr>
        <w:t>-et-la Mitis, filed an objection to the proposed name of the riding Rimouski-</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 Ms. Tremblay feels that the addition of the RCM of Les Basques should be reflected in the name, as should the full name of Rimouski-</w:t>
      </w:r>
      <w:proofErr w:type="spellStart"/>
      <w:r w:rsidRPr="00F81C48">
        <w:rPr>
          <w:rFonts w:eastAsia="Times New Roman"/>
          <w:color w:val="000000"/>
          <w:kern w:val="0"/>
          <w:szCs w:val="24"/>
          <w:lang w:eastAsia="en-CA"/>
          <w14:ligatures w14:val="none"/>
        </w:rPr>
        <w:t>Neigette</w:t>
      </w:r>
      <w:proofErr w:type="spellEnd"/>
      <w:r w:rsidRPr="00F81C48">
        <w:rPr>
          <w:rFonts w:eastAsia="Times New Roman"/>
          <w:color w:val="000000"/>
          <w:kern w:val="0"/>
          <w:szCs w:val="24"/>
          <w:lang w:eastAsia="en-CA"/>
          <w14:ligatures w14:val="none"/>
        </w:rPr>
        <w:t>.</w:t>
      </w:r>
    </w:p>
    <w:p w14:paraId="17E9A61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7996663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153.</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The Committee agrees with Ms. Tremblay.  </w:t>
      </w:r>
      <w:proofErr w:type="gramStart"/>
      <w:r w:rsidRPr="00F81C48">
        <w:rPr>
          <w:rFonts w:eastAsia="Times New Roman"/>
          <w:color w:val="000000"/>
          <w:kern w:val="0"/>
          <w:szCs w:val="24"/>
          <w:lang w:eastAsia="en-CA"/>
          <w14:ligatures w14:val="none"/>
        </w:rPr>
        <w:t>It is clear that the</w:t>
      </w:r>
      <w:proofErr w:type="gramEnd"/>
      <w:r w:rsidRPr="00F81C48">
        <w:rPr>
          <w:rFonts w:eastAsia="Times New Roman"/>
          <w:color w:val="000000"/>
          <w:kern w:val="0"/>
          <w:szCs w:val="24"/>
          <w:lang w:eastAsia="en-CA"/>
          <w14:ligatures w14:val="none"/>
        </w:rPr>
        <w:t xml:space="preserve"> Commission has chosen to avoid the use of hyphenated names referring to more than two regions.  This riding, however, encompasses three entire RCMs and it would be proper to identify them equally.  We recommend the name be changed as she suggests to “Rimouski-</w:t>
      </w:r>
      <w:proofErr w:type="spellStart"/>
      <w:r w:rsidRPr="00F81C48">
        <w:rPr>
          <w:rFonts w:eastAsia="Times New Roman"/>
          <w:color w:val="000000"/>
          <w:kern w:val="0"/>
          <w:szCs w:val="24"/>
          <w:lang w:eastAsia="en-CA"/>
          <w14:ligatures w14:val="none"/>
        </w:rPr>
        <w:t>Neigette</w:t>
      </w:r>
      <w:proofErr w:type="spellEnd"/>
      <w:r w:rsidRPr="00F81C48">
        <w:rPr>
          <w:rFonts w:eastAsia="Times New Roman"/>
          <w:color w:val="000000"/>
          <w:kern w:val="0"/>
          <w:szCs w:val="24"/>
          <w:lang w:eastAsia="en-CA"/>
          <w14:ligatures w14:val="none"/>
        </w:rPr>
        <w:t>—</w:t>
      </w:r>
      <w:proofErr w:type="spellStart"/>
      <w:r w:rsidRPr="00F81C48">
        <w:rPr>
          <w:rFonts w:eastAsia="Times New Roman"/>
          <w:color w:val="000000"/>
          <w:kern w:val="0"/>
          <w:szCs w:val="24"/>
          <w:lang w:eastAsia="en-CA"/>
          <w14:ligatures w14:val="none"/>
        </w:rPr>
        <w:t>Témiscouata</w:t>
      </w:r>
      <w:proofErr w:type="spellEnd"/>
      <w:r w:rsidRPr="00F81C48">
        <w:rPr>
          <w:rFonts w:eastAsia="Times New Roman"/>
          <w:color w:val="000000"/>
          <w:kern w:val="0"/>
          <w:szCs w:val="24"/>
          <w:lang w:eastAsia="en-CA"/>
          <w14:ligatures w14:val="none"/>
        </w:rPr>
        <w:t>—Les Basques”.</w:t>
      </w:r>
    </w:p>
    <w:p w14:paraId="19DC81AF"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3B67DC7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lang w:eastAsia="en-CA"/>
          <w14:ligatures w14:val="none"/>
        </w:rPr>
        <w:t>(j)      Laval</w:t>
      </w:r>
    </w:p>
    <w:p w14:paraId="1A82469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2DA8B30"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154.</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Committee has made recommendations on the </w:t>
      </w:r>
      <w:proofErr w:type="gramStart"/>
      <w:r w:rsidRPr="00F81C48">
        <w:rPr>
          <w:rFonts w:eastAsia="Times New Roman"/>
          <w:color w:val="000000"/>
          <w:kern w:val="0"/>
          <w:szCs w:val="24"/>
          <w:lang w:eastAsia="en-CA"/>
          <w14:ligatures w14:val="none"/>
        </w:rPr>
        <w:t>ridings</w:t>
      </w:r>
      <w:proofErr w:type="gramEnd"/>
      <w:r w:rsidRPr="00F81C48">
        <w:rPr>
          <w:rFonts w:eastAsia="Times New Roman"/>
          <w:color w:val="000000"/>
          <w:kern w:val="0"/>
          <w:szCs w:val="24"/>
          <w:lang w:eastAsia="en-CA"/>
          <w14:ligatures w14:val="none"/>
        </w:rPr>
        <w:t xml:space="preserve"> names in Laval.  Those recommendations are in the overall discussion on redistribution for Laval, contained in paragraphs 34 through 42.</w:t>
      </w:r>
    </w:p>
    <w:p w14:paraId="651A67B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10A731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b/>
          <w:bCs/>
          <w:color w:val="000000"/>
          <w:kern w:val="0"/>
          <w:szCs w:val="24"/>
          <w:u w:val="single"/>
          <w:lang w:val="en-GB" w:eastAsia="en-CA"/>
          <w14:ligatures w14:val="none"/>
        </w:rPr>
        <w:t>Conclusion</w:t>
      </w:r>
    </w:p>
    <w:p w14:paraId="48EDDA06" w14:textId="77777777" w:rsidR="00F81C48" w:rsidRPr="00F81C48" w:rsidRDefault="00F81C48" w:rsidP="00F81C48">
      <w:pPr>
        <w:spacing w:line="240" w:lineRule="auto"/>
        <w:jc w:val="center"/>
        <w:rPr>
          <w:rFonts w:eastAsia="Times New Roman"/>
          <w:color w:val="000000"/>
          <w:kern w:val="0"/>
          <w:sz w:val="27"/>
          <w:szCs w:val="27"/>
          <w:lang w:eastAsia="en-CA"/>
          <w14:ligatures w14:val="none"/>
        </w:rPr>
      </w:pPr>
    </w:p>
    <w:p w14:paraId="67D1F98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155.</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In accordance with the </w:t>
      </w:r>
      <w:r w:rsidRPr="00F81C48">
        <w:rPr>
          <w:rFonts w:eastAsia="Times New Roman"/>
          <w:i/>
          <w:iCs/>
          <w:color w:val="000000"/>
          <w:kern w:val="0"/>
          <w:szCs w:val="24"/>
          <w:lang w:eastAsia="en-CA"/>
          <w14:ligatures w14:val="none"/>
        </w:rPr>
        <w:t>Electoral Boundaries Readjustment Act</w:t>
      </w:r>
      <w:r w:rsidRPr="00F81C48">
        <w:rPr>
          <w:rFonts w:eastAsia="Times New Roman"/>
          <w:color w:val="000000"/>
          <w:kern w:val="0"/>
          <w:szCs w:val="24"/>
          <w:lang w:eastAsia="en-CA"/>
          <w14:ligatures w14:val="none"/>
        </w:rPr>
        <w:t>, the </w:t>
      </w:r>
      <w:r w:rsidRPr="00F81C48">
        <w:rPr>
          <w:rFonts w:eastAsia="Times New Roman"/>
          <w:i/>
          <w:iCs/>
          <w:color w:val="000000"/>
          <w:kern w:val="0"/>
          <w:szCs w:val="24"/>
          <w:lang w:eastAsia="en-CA"/>
          <w14:ligatures w14:val="none"/>
        </w:rPr>
        <w:t>Report of the Federal Electoral Boundaries Commission for Quebec, 2003</w:t>
      </w:r>
      <w:r w:rsidRPr="00F81C48">
        <w:rPr>
          <w:rFonts w:eastAsia="Times New Roman"/>
          <w:color w:val="000000"/>
          <w:kern w:val="0"/>
          <w:szCs w:val="24"/>
          <w:lang w:eastAsia="en-CA"/>
          <w14:ligatures w14:val="none"/>
        </w:rPr>
        <w:t xml:space="preserve">, the objections, and the minutes of proceedings and evidence of the Subcommittee will be returned to the Speaker and the Chief Electoral Officer.  We urge the Commission to </w:t>
      </w:r>
      <w:proofErr w:type="gramStart"/>
      <w:r w:rsidRPr="00F81C48">
        <w:rPr>
          <w:rFonts w:eastAsia="Times New Roman"/>
          <w:color w:val="000000"/>
          <w:kern w:val="0"/>
          <w:szCs w:val="24"/>
          <w:lang w:eastAsia="en-CA"/>
          <w14:ligatures w14:val="none"/>
        </w:rPr>
        <w:t>consider carefully</w:t>
      </w:r>
      <w:proofErr w:type="gramEnd"/>
      <w:r w:rsidRPr="00F81C48">
        <w:rPr>
          <w:rFonts w:eastAsia="Times New Roman"/>
          <w:color w:val="000000"/>
          <w:kern w:val="0"/>
          <w:szCs w:val="24"/>
          <w:lang w:eastAsia="en-CA"/>
          <w14:ligatures w14:val="none"/>
        </w:rPr>
        <w:t xml:space="preserve"> the objections, and the comments and recommendations contained in this report.</w:t>
      </w:r>
    </w:p>
    <w:p w14:paraId="7D5DEE8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795A0DE" w14:textId="77777777" w:rsidR="00F81C48" w:rsidRPr="00F81C48" w:rsidRDefault="00F81C48" w:rsidP="00F81C48">
      <w:pPr>
        <w:spacing w:line="240" w:lineRule="auto"/>
        <w:ind w:left="5400"/>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Respectfully submitted,</w:t>
      </w:r>
      <w:r w:rsidRPr="00F81C48">
        <w:rPr>
          <w:rFonts w:eastAsia="Times New Roman"/>
          <w:color w:val="000000"/>
          <w:kern w:val="0"/>
          <w:szCs w:val="24"/>
          <w:lang w:val="en-GB" w:eastAsia="en-CA"/>
          <w14:ligatures w14:val="none"/>
        </w:rPr>
        <w:br/>
      </w:r>
      <w:r w:rsidRPr="00F81C48">
        <w:rPr>
          <w:rFonts w:eastAsia="Times New Roman"/>
          <w:color w:val="000000"/>
          <w:kern w:val="0"/>
          <w:szCs w:val="24"/>
          <w:lang w:val="en-GB" w:eastAsia="en-CA"/>
          <w14:ligatures w14:val="none"/>
        </w:rPr>
        <w:br/>
      </w:r>
      <w:r w:rsidRPr="00F81C48">
        <w:rPr>
          <w:rFonts w:eastAsia="Times New Roman"/>
          <w:color w:val="000000"/>
          <w:kern w:val="0"/>
          <w:szCs w:val="24"/>
          <w:lang w:val="en-GB" w:eastAsia="en-CA"/>
          <w14:ligatures w14:val="none"/>
        </w:rPr>
        <w:br/>
      </w:r>
      <w:r w:rsidRPr="00F81C48">
        <w:rPr>
          <w:rFonts w:eastAsia="Times New Roman"/>
          <w:color w:val="000000"/>
          <w:kern w:val="0"/>
          <w:szCs w:val="24"/>
          <w:lang w:val="en-GB" w:eastAsia="en-CA"/>
          <w14:ligatures w14:val="none"/>
        </w:rPr>
        <w:br/>
        <w:t>Peter Adams</w:t>
      </w:r>
      <w:r w:rsidRPr="00F81C48">
        <w:rPr>
          <w:rFonts w:eastAsia="Times New Roman"/>
          <w:color w:val="000000"/>
          <w:kern w:val="0"/>
          <w:szCs w:val="24"/>
          <w:lang w:val="en-GB" w:eastAsia="en-CA"/>
          <w14:ligatures w14:val="none"/>
        </w:rPr>
        <w:br/>
        <w:t>Chair</w:t>
      </w:r>
    </w:p>
    <w:p w14:paraId="6249320C" w14:textId="77777777" w:rsidR="00F81C48" w:rsidRPr="00F81C48" w:rsidRDefault="00F81C48" w:rsidP="00F81C48">
      <w:pPr>
        <w:spacing w:line="240" w:lineRule="auto"/>
        <w:ind w:left="5400"/>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D11E88D" w14:textId="77777777" w:rsidR="00F81C48" w:rsidRPr="00F81C48" w:rsidRDefault="00F81C48" w:rsidP="00F81C48">
      <w:pPr>
        <w:spacing w:line="240" w:lineRule="auto"/>
        <w:ind w:left="5400"/>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23133C2C" w14:textId="77777777" w:rsidR="00F81C48" w:rsidRPr="00F81C48" w:rsidRDefault="00F81C48" w:rsidP="00F81C48">
      <w:pPr>
        <w:spacing w:line="240" w:lineRule="auto"/>
        <w:ind w:left="5400"/>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33F81A62" w14:textId="77777777" w:rsidR="00F81C48" w:rsidRPr="00F81C48" w:rsidRDefault="00F81C48" w:rsidP="00F81C48">
      <w:pPr>
        <w:spacing w:line="240" w:lineRule="auto"/>
        <w:jc w:val="center"/>
        <w:rPr>
          <w:rFonts w:eastAsia="Times New Roman"/>
          <w:color w:val="000000"/>
          <w:kern w:val="0"/>
          <w:sz w:val="27"/>
          <w:szCs w:val="27"/>
          <w:lang w:eastAsia="en-CA"/>
          <w14:ligatures w14:val="none"/>
        </w:rPr>
      </w:pPr>
      <w:r w:rsidRPr="00F81C48">
        <w:rPr>
          <w:rFonts w:eastAsia="Times New Roman"/>
          <w:color w:val="000000"/>
          <w:kern w:val="0"/>
          <w:sz w:val="27"/>
          <w:szCs w:val="27"/>
          <w:lang w:eastAsia="en-CA"/>
          <w14:ligatures w14:val="none"/>
        </w:rPr>
        <w:lastRenderedPageBreak/>
        <w:pict w14:anchorId="0B8E7355">
          <v:rect id="_x0000_i1025" style="width:0;height:1.5pt" o:hralign="center" o:hrstd="t" o:hr="t" fillcolor="#a0a0a0" stroked="f"/>
        </w:pict>
      </w:r>
    </w:p>
    <w:p w14:paraId="5018F67F" w14:textId="77777777" w:rsidR="00F81C48" w:rsidRPr="00F81C48" w:rsidRDefault="00F81C48" w:rsidP="00F81C48">
      <w:pPr>
        <w:spacing w:after="270" w:line="240" w:lineRule="auto"/>
        <w:jc w:val="center"/>
        <w:rPr>
          <w:rFonts w:eastAsia="Times New Roman"/>
          <w:color w:val="000000"/>
          <w:kern w:val="0"/>
          <w:sz w:val="27"/>
          <w:szCs w:val="27"/>
          <w:lang w:eastAsia="en-CA"/>
          <w14:ligatures w14:val="none"/>
        </w:rPr>
      </w:pPr>
    </w:p>
    <w:p w14:paraId="68B53842" w14:textId="77777777" w:rsidR="00F81C48" w:rsidRPr="00F81C48" w:rsidRDefault="00F81C48" w:rsidP="00F81C48">
      <w:pPr>
        <w:spacing w:line="240" w:lineRule="auto"/>
        <w:ind w:left="1440"/>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APPENDIX</w:t>
      </w:r>
    </w:p>
    <w:p w14:paraId="0B3C18D1"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val="en-GB" w:eastAsia="en-CA"/>
          <w14:ligatures w14:val="none"/>
        </w:rPr>
        <w:t> </w:t>
      </w:r>
    </w:p>
    <w:p w14:paraId="1B90BF6D" w14:textId="77777777" w:rsidR="00F81C48" w:rsidRPr="00F81C48" w:rsidRDefault="00F81C48" w:rsidP="00F81C48">
      <w:pPr>
        <w:spacing w:line="240" w:lineRule="auto"/>
        <w:jc w:val="center"/>
        <w:outlineLvl w:val="1"/>
        <w:rPr>
          <w:rFonts w:eastAsia="Times New Roman"/>
          <w:b/>
          <w:bCs/>
          <w:color w:val="000000"/>
          <w:kern w:val="0"/>
          <w:szCs w:val="24"/>
          <w:lang w:eastAsia="en-CA"/>
          <w14:ligatures w14:val="none"/>
        </w:rPr>
      </w:pPr>
      <w:r w:rsidRPr="00F81C48">
        <w:rPr>
          <w:rFonts w:eastAsia="Times New Roman"/>
          <w:b/>
          <w:bCs/>
          <w:color w:val="000000"/>
          <w:kern w:val="0"/>
          <w:szCs w:val="24"/>
          <w:lang w:val="en-GB" w:eastAsia="en-CA"/>
          <w14:ligatures w14:val="none"/>
        </w:rPr>
        <w:t>SUPPLEMENTARY OPINION</w:t>
      </w:r>
    </w:p>
    <w:p w14:paraId="1B0C869A"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A9478CB"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xml:space="preserve">This appendix sets out my position with regard to the treatment of Quebec electoral districts under the federal electoral </w:t>
      </w:r>
      <w:proofErr w:type="gramStart"/>
      <w:r w:rsidRPr="00F81C48">
        <w:rPr>
          <w:rFonts w:eastAsia="Times New Roman"/>
          <w:color w:val="000000"/>
          <w:kern w:val="0"/>
          <w:szCs w:val="24"/>
          <w:lang w:eastAsia="en-CA"/>
          <w14:ligatures w14:val="none"/>
        </w:rPr>
        <w:t>boundaries</w:t>
      </w:r>
      <w:proofErr w:type="gramEnd"/>
      <w:r w:rsidRPr="00F81C48">
        <w:rPr>
          <w:rFonts w:eastAsia="Times New Roman"/>
          <w:color w:val="000000"/>
          <w:kern w:val="0"/>
          <w:szCs w:val="24"/>
          <w:lang w:eastAsia="en-CA"/>
          <w14:ligatures w14:val="none"/>
        </w:rPr>
        <w:t xml:space="preserve"> readjustment.</w:t>
      </w:r>
    </w:p>
    <w:p w14:paraId="3CEADC1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190A17C1"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I have taken an active part in the work of the Subcommittee and agree with most of its recommendations.  I do, however, want to make two objections to the Forty-third Report of the Standing Committee on Procedure and House Affairs.</w:t>
      </w:r>
    </w:p>
    <w:p w14:paraId="333DFFD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6C8C7B7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First, in view of the following considerations:</w:t>
      </w:r>
    </w:p>
    <w:p w14:paraId="6469BCC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77C06D1"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a majority of Members on the Subcommittee supported keeping the cities of Chibougamau and Chapais within the riding of </w:t>
      </w:r>
      <w:proofErr w:type="gramStart"/>
      <w:r w:rsidRPr="00F81C48">
        <w:rPr>
          <w:rFonts w:eastAsia="Times New Roman"/>
          <w:color w:val="000000"/>
          <w:kern w:val="0"/>
          <w:szCs w:val="24"/>
          <w:lang w:eastAsia="en-CA"/>
          <w14:ligatures w14:val="none"/>
        </w:rPr>
        <w:t>Roberval;</w:t>
      </w:r>
      <w:proofErr w:type="gramEnd"/>
    </w:p>
    <w:p w14:paraId="7C1E68AC"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present position of the Chibougamau municipal councillors, which was clearly set out in their letter of June 13, </w:t>
      </w:r>
      <w:proofErr w:type="gramStart"/>
      <w:r w:rsidRPr="00F81C48">
        <w:rPr>
          <w:rFonts w:eastAsia="Times New Roman"/>
          <w:color w:val="000000"/>
          <w:kern w:val="0"/>
          <w:szCs w:val="24"/>
          <w:lang w:eastAsia="en-CA"/>
          <w14:ligatures w14:val="none"/>
        </w:rPr>
        <w:t>2003;</w:t>
      </w:r>
      <w:proofErr w:type="gramEnd"/>
    </w:p>
    <w:p w14:paraId="35A28C24"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personal opinion of the mayor of Chibougamau influenced the decision of the Electoral Boundaries Commission and the </w:t>
      </w:r>
      <w:proofErr w:type="gramStart"/>
      <w:r w:rsidRPr="00F81C48">
        <w:rPr>
          <w:rFonts w:eastAsia="Times New Roman"/>
          <w:color w:val="000000"/>
          <w:kern w:val="0"/>
          <w:szCs w:val="24"/>
          <w:lang w:eastAsia="en-CA"/>
          <w14:ligatures w14:val="none"/>
        </w:rPr>
        <w:t>Subcommittee;</w:t>
      </w:r>
      <w:proofErr w:type="gramEnd"/>
    </w:p>
    <w:p w14:paraId="37E70C15"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mayor's position was his personal opinion and did not commit the Chibougamau city council, as is clear from the minutes of the Chibougamau city council meeting of May 26, 2003, which were presented to the </w:t>
      </w:r>
      <w:proofErr w:type="gramStart"/>
      <w:r w:rsidRPr="00F81C48">
        <w:rPr>
          <w:rFonts w:eastAsia="Times New Roman"/>
          <w:color w:val="000000"/>
          <w:kern w:val="0"/>
          <w:szCs w:val="24"/>
          <w:lang w:eastAsia="en-CA"/>
          <w14:ligatures w14:val="none"/>
        </w:rPr>
        <w:t>Subcommittee;</w:t>
      </w:r>
      <w:proofErr w:type="gramEnd"/>
    </w:p>
    <w:p w14:paraId="35C754A7"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The position taken by the Chibougamau chamber of </w:t>
      </w:r>
      <w:proofErr w:type="gramStart"/>
      <w:r w:rsidRPr="00F81C48">
        <w:rPr>
          <w:rFonts w:eastAsia="Times New Roman"/>
          <w:color w:val="000000"/>
          <w:kern w:val="0"/>
          <w:szCs w:val="24"/>
          <w:lang w:eastAsia="en-CA"/>
          <w14:ligatures w14:val="none"/>
        </w:rPr>
        <w:t>commerce;</w:t>
      </w:r>
      <w:proofErr w:type="gramEnd"/>
    </w:p>
    <w:p w14:paraId="3B074809"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That the city of Chapais has called for the retention of the four ridings of Saguenay—Lac St-Jean; and</w:t>
      </w:r>
    </w:p>
    <w:p w14:paraId="2163520B"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riding of Abitibi—Baie-James—Nunavik is already quite </w:t>
      </w:r>
      <w:proofErr w:type="gramStart"/>
      <w:r w:rsidRPr="00F81C48">
        <w:rPr>
          <w:rFonts w:eastAsia="Times New Roman"/>
          <w:color w:val="000000"/>
          <w:kern w:val="0"/>
          <w:szCs w:val="24"/>
          <w:lang w:eastAsia="en-CA"/>
          <w14:ligatures w14:val="none"/>
        </w:rPr>
        <w:t>large;</w:t>
      </w:r>
      <w:proofErr w:type="gramEnd"/>
    </w:p>
    <w:p w14:paraId="7A4F427D"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DB6B516"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I submit that the cities of Chibougamau and Chapais should remain in the riding of Roberval.</w:t>
      </w:r>
    </w:p>
    <w:p w14:paraId="754DFA9C"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4B9428E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Second, in view of the following considerations:</w:t>
      </w:r>
    </w:p>
    <w:p w14:paraId="0DF23E67"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21509B09"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w:t>
      </w:r>
      <w:proofErr w:type="spellStart"/>
      <w:r w:rsidRPr="00F81C48">
        <w:rPr>
          <w:rFonts w:eastAsia="Times New Roman"/>
          <w:color w:val="000000"/>
          <w:kern w:val="0"/>
          <w:szCs w:val="24"/>
          <w:lang w:eastAsia="en-CA"/>
          <w14:ligatures w14:val="none"/>
        </w:rPr>
        <w:t>Réserve</w:t>
      </w:r>
      <w:proofErr w:type="spellEnd"/>
      <w:r w:rsidRPr="00F81C48">
        <w:rPr>
          <w:rFonts w:eastAsia="Times New Roman"/>
          <w:color w:val="000000"/>
          <w:kern w:val="0"/>
          <w:szCs w:val="24"/>
          <w:lang w:eastAsia="en-CA"/>
          <w14:ligatures w14:val="none"/>
        </w:rPr>
        <w:t xml:space="preserve"> </w:t>
      </w:r>
      <w:proofErr w:type="spellStart"/>
      <w:r w:rsidRPr="00F81C48">
        <w:rPr>
          <w:rFonts w:eastAsia="Times New Roman"/>
          <w:color w:val="000000"/>
          <w:kern w:val="0"/>
          <w:szCs w:val="24"/>
          <w:lang w:eastAsia="en-CA"/>
          <w14:ligatures w14:val="none"/>
        </w:rPr>
        <w:t>faunique</w:t>
      </w:r>
      <w:proofErr w:type="spellEnd"/>
      <w:r w:rsidRPr="00F81C48">
        <w:rPr>
          <w:rFonts w:eastAsia="Times New Roman"/>
          <w:color w:val="000000"/>
          <w:kern w:val="0"/>
          <w:szCs w:val="24"/>
          <w:lang w:eastAsia="en-CA"/>
          <w14:ligatures w14:val="none"/>
        </w:rPr>
        <w:t xml:space="preserve"> des Laurentides and the entire boreal forest ringing it forms a demographic </w:t>
      </w:r>
      <w:proofErr w:type="gramStart"/>
      <w:r w:rsidRPr="00F81C48">
        <w:rPr>
          <w:rFonts w:eastAsia="Times New Roman"/>
          <w:color w:val="000000"/>
          <w:kern w:val="0"/>
          <w:szCs w:val="24"/>
          <w:lang w:eastAsia="en-CA"/>
          <w14:ligatures w14:val="none"/>
        </w:rPr>
        <w:t>enclave;</w:t>
      </w:r>
      <w:proofErr w:type="gramEnd"/>
    </w:p>
    <w:p w14:paraId="2C5862CA"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Saguenay—Lac St-Jean region shares a unique </w:t>
      </w:r>
      <w:proofErr w:type="gramStart"/>
      <w:r w:rsidRPr="00F81C48">
        <w:rPr>
          <w:rFonts w:eastAsia="Times New Roman"/>
          <w:color w:val="000000"/>
          <w:kern w:val="0"/>
          <w:szCs w:val="24"/>
          <w:lang w:eastAsia="en-CA"/>
          <w14:ligatures w14:val="none"/>
        </w:rPr>
        <w:t>identity;</w:t>
      </w:r>
      <w:proofErr w:type="gramEnd"/>
    </w:p>
    <w:p w14:paraId="55D2B3E7"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That it is possible, under the Act, to give special status to the riding of Roberval (including Chibougamau and Chapais), and that a redistribution of the population of the other three ridings (Chicoutimi—Le Fjord, Jonquière, Saguenay—Lac St-Jean) would be within the 25% variance; and</w:t>
      </w:r>
    </w:p>
    <w:p w14:paraId="0F4C7A90" w14:textId="77777777" w:rsidR="00F81C48" w:rsidRPr="00F81C48" w:rsidRDefault="00F81C48" w:rsidP="00F81C48">
      <w:pPr>
        <w:spacing w:line="240" w:lineRule="auto"/>
        <w:ind w:left="1260" w:hanging="540"/>
        <w:jc w:val="both"/>
        <w:rPr>
          <w:rFonts w:eastAsia="Times New Roman"/>
          <w:color w:val="000000"/>
          <w:kern w:val="0"/>
          <w:szCs w:val="24"/>
          <w:lang w:eastAsia="en-CA"/>
          <w14:ligatures w14:val="none"/>
        </w:rPr>
      </w:pPr>
      <w:r w:rsidRPr="00F81C48">
        <w:rPr>
          <w:rFonts w:ascii="Symbol" w:eastAsia="Times New Roman" w:hAnsi="Symbol"/>
          <w:color w:val="000000"/>
          <w:kern w:val="0"/>
          <w:szCs w:val="24"/>
          <w:lang w:eastAsia="en-CA"/>
          <w14:ligatures w14:val="none"/>
        </w:rPr>
        <w:t>·</w:t>
      </w:r>
      <w:r w:rsidRPr="00F81C48">
        <w:rPr>
          <w:rFonts w:eastAsia="Times New Roman"/>
          <w:color w:val="000000"/>
          <w:kern w:val="0"/>
          <w:sz w:val="14"/>
          <w:szCs w:val="14"/>
          <w:lang w:eastAsia="en-CA"/>
          <w14:ligatures w14:val="none"/>
        </w:rPr>
        <w:t>              </w:t>
      </w:r>
      <w:r w:rsidRPr="00F81C48">
        <w:rPr>
          <w:rFonts w:eastAsia="Times New Roman"/>
          <w:color w:val="000000"/>
          <w:kern w:val="0"/>
          <w:szCs w:val="24"/>
          <w:lang w:eastAsia="en-CA"/>
          <w14:ligatures w14:val="none"/>
        </w:rPr>
        <w:t xml:space="preserve">That the four sitting Members are in agreement on </w:t>
      </w:r>
      <w:proofErr w:type="gramStart"/>
      <w:r w:rsidRPr="00F81C48">
        <w:rPr>
          <w:rFonts w:eastAsia="Times New Roman"/>
          <w:color w:val="000000"/>
          <w:kern w:val="0"/>
          <w:szCs w:val="24"/>
          <w:lang w:eastAsia="en-CA"/>
          <w14:ligatures w14:val="none"/>
        </w:rPr>
        <w:t>this;</w:t>
      </w:r>
      <w:proofErr w:type="gramEnd"/>
    </w:p>
    <w:p w14:paraId="0406B165"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0FD02352"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xml:space="preserve">I submit that the Saguenay—Lac St-Jean region should keep its existing four ridings, which should, however, be readjusted to </w:t>
      </w:r>
      <w:proofErr w:type="gramStart"/>
      <w:r w:rsidRPr="00F81C48">
        <w:rPr>
          <w:rFonts w:eastAsia="Times New Roman"/>
          <w:color w:val="000000"/>
          <w:kern w:val="0"/>
          <w:szCs w:val="24"/>
          <w:lang w:eastAsia="en-CA"/>
          <w14:ligatures w14:val="none"/>
        </w:rPr>
        <w:t>take into account</w:t>
      </w:r>
      <w:proofErr w:type="gramEnd"/>
      <w:r w:rsidRPr="00F81C48">
        <w:rPr>
          <w:rFonts w:eastAsia="Times New Roman"/>
          <w:color w:val="000000"/>
          <w:kern w:val="0"/>
          <w:szCs w:val="24"/>
          <w:lang w:eastAsia="en-CA"/>
          <w14:ligatures w14:val="none"/>
        </w:rPr>
        <w:t xml:space="preserve"> the considerations listed above.</w:t>
      </w:r>
    </w:p>
    <w:p w14:paraId="3EE7BA09" w14:textId="77777777" w:rsidR="00F81C48" w:rsidRPr="00F81C48" w:rsidRDefault="00F81C48" w:rsidP="00F81C48">
      <w:pPr>
        <w:spacing w:line="240" w:lineRule="auto"/>
        <w:jc w:val="both"/>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 </w:t>
      </w:r>
    </w:p>
    <w:p w14:paraId="5AD8BC6A"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lastRenderedPageBreak/>
        <w:t>Michel Guimond, MP</w:t>
      </w:r>
    </w:p>
    <w:p w14:paraId="47C123D8" w14:textId="77777777" w:rsidR="00F81C48" w:rsidRPr="00F81C48" w:rsidRDefault="00F81C48" w:rsidP="00F81C48">
      <w:pPr>
        <w:spacing w:line="240" w:lineRule="auto"/>
        <w:jc w:val="center"/>
        <w:rPr>
          <w:rFonts w:eastAsia="Times New Roman"/>
          <w:color w:val="000000"/>
          <w:kern w:val="0"/>
          <w:szCs w:val="24"/>
          <w:lang w:val="fr-CA" w:eastAsia="en-CA"/>
          <w14:ligatures w14:val="none"/>
        </w:rPr>
      </w:pPr>
      <w:r w:rsidRPr="00F81C48">
        <w:rPr>
          <w:rFonts w:eastAsia="Times New Roman"/>
          <w:color w:val="000000"/>
          <w:kern w:val="0"/>
          <w:szCs w:val="24"/>
          <w:lang w:val="fr-CA" w:eastAsia="en-CA"/>
          <w14:ligatures w14:val="none"/>
        </w:rPr>
        <w:t>Beauport—Montmorency—Côte-de-Beaupré—</w:t>
      </w:r>
      <w:proofErr w:type="spellStart"/>
      <w:r w:rsidRPr="00F81C48">
        <w:rPr>
          <w:rFonts w:eastAsia="Times New Roman"/>
          <w:color w:val="000000"/>
          <w:kern w:val="0"/>
          <w:szCs w:val="24"/>
          <w:lang w:val="fr-CA" w:eastAsia="en-CA"/>
          <w14:ligatures w14:val="none"/>
        </w:rPr>
        <w:t>Île-d'Orléans</w:t>
      </w:r>
      <w:proofErr w:type="spellEnd"/>
    </w:p>
    <w:p w14:paraId="5789008A" w14:textId="77777777" w:rsidR="00F81C48" w:rsidRPr="00F81C48" w:rsidRDefault="00F81C48" w:rsidP="00F81C48">
      <w:pPr>
        <w:spacing w:line="240" w:lineRule="auto"/>
        <w:jc w:val="center"/>
        <w:rPr>
          <w:rFonts w:eastAsia="Times New Roman"/>
          <w:color w:val="000000"/>
          <w:kern w:val="0"/>
          <w:szCs w:val="24"/>
          <w:lang w:eastAsia="en-CA"/>
          <w14:ligatures w14:val="none"/>
        </w:rPr>
      </w:pPr>
      <w:r w:rsidRPr="00F81C48">
        <w:rPr>
          <w:rFonts w:eastAsia="Times New Roman"/>
          <w:color w:val="000000"/>
          <w:kern w:val="0"/>
          <w:szCs w:val="24"/>
          <w:lang w:eastAsia="en-CA"/>
          <w14:ligatures w14:val="none"/>
        </w:rPr>
        <w:t>Chief whip of the Bloc Québécois</w:t>
      </w:r>
    </w:p>
    <w:p w14:paraId="6D5DECD4" w14:textId="77777777" w:rsidR="008854C0" w:rsidRDefault="008854C0"/>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C48"/>
    <w:rsid w:val="002830E3"/>
    <w:rsid w:val="00436249"/>
    <w:rsid w:val="008854C0"/>
    <w:rsid w:val="009A1569"/>
    <w:rsid w:val="00F81C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BF0D5"/>
  <w15:chartTrackingRefBased/>
  <w15:docId w15:val="{A3E7CA99-C60B-435F-BC8B-29A5AA105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paragraph" w:styleId="Heading1">
    <w:name w:val="heading 1"/>
    <w:basedOn w:val="Normal"/>
    <w:next w:val="Normal"/>
    <w:link w:val="Heading1Char"/>
    <w:uiPriority w:val="9"/>
    <w:qFormat/>
    <w:rsid w:val="002830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830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2">
    <w:name w:val="My Heading 2"/>
    <w:basedOn w:val="Heading2"/>
    <w:link w:val="MyHeading2Char"/>
    <w:qFormat/>
    <w:rsid w:val="002830E3"/>
    <w:pPr>
      <w:spacing w:before="0" w:line="240" w:lineRule="auto"/>
    </w:pPr>
    <w:rPr>
      <w:b/>
      <w:bCs/>
      <w:szCs w:val="24"/>
    </w:rPr>
  </w:style>
  <w:style w:type="character" w:customStyle="1" w:styleId="MyHeading2Char">
    <w:name w:val="My Heading 2 Char"/>
    <w:basedOn w:val="Heading2Char"/>
    <w:link w:val="MyHeading2"/>
    <w:rsid w:val="002830E3"/>
    <w:rPr>
      <w:rFonts w:asciiTheme="majorHAnsi" w:eastAsiaTheme="majorEastAsia" w:hAnsiTheme="majorHAnsi" w:cstheme="majorBidi"/>
      <w:b/>
      <w:bCs/>
      <w:color w:val="2F5496" w:themeColor="accent1" w:themeShade="BF"/>
      <w:sz w:val="26"/>
      <w:szCs w:val="24"/>
    </w:rPr>
  </w:style>
  <w:style w:type="character" w:customStyle="1" w:styleId="Heading2Char">
    <w:name w:val="Heading 2 Char"/>
    <w:basedOn w:val="DefaultParagraphFont"/>
    <w:link w:val="Heading2"/>
    <w:uiPriority w:val="9"/>
    <w:semiHidden/>
    <w:rsid w:val="002830E3"/>
    <w:rPr>
      <w:rFonts w:asciiTheme="majorHAnsi" w:eastAsiaTheme="majorEastAsia" w:hAnsiTheme="majorHAnsi" w:cstheme="majorBidi"/>
      <w:color w:val="2F5496" w:themeColor="accent1" w:themeShade="BF"/>
      <w:sz w:val="26"/>
      <w:szCs w:val="26"/>
    </w:rPr>
  </w:style>
  <w:style w:type="paragraph" w:customStyle="1" w:styleId="MyHeading1">
    <w:name w:val="My Heading 1"/>
    <w:basedOn w:val="Heading1"/>
    <w:link w:val="MyHeading1Char"/>
    <w:qFormat/>
    <w:rsid w:val="002830E3"/>
    <w:pPr>
      <w:spacing w:before="0" w:line="240" w:lineRule="auto"/>
    </w:pPr>
    <w:rPr>
      <w:b/>
      <w:bCs/>
      <w:sz w:val="28"/>
      <w:szCs w:val="28"/>
    </w:rPr>
  </w:style>
  <w:style w:type="character" w:customStyle="1" w:styleId="MyHeading1Char">
    <w:name w:val="My Heading 1 Char"/>
    <w:basedOn w:val="Heading1Char"/>
    <w:link w:val="MyHeading1"/>
    <w:rsid w:val="002830E3"/>
    <w:rPr>
      <w:rFonts w:asciiTheme="majorHAnsi" w:eastAsiaTheme="majorEastAsia" w:hAnsiTheme="majorHAnsi" w:cstheme="majorBidi"/>
      <w:b/>
      <w:bCs/>
      <w:color w:val="2F5496" w:themeColor="accent1" w:themeShade="BF"/>
      <w:sz w:val="28"/>
      <w:szCs w:val="28"/>
    </w:rPr>
  </w:style>
  <w:style w:type="character" w:customStyle="1" w:styleId="Heading1Char">
    <w:name w:val="Heading 1 Char"/>
    <w:basedOn w:val="DefaultParagraphFont"/>
    <w:link w:val="Heading1"/>
    <w:uiPriority w:val="9"/>
    <w:rsid w:val="002830E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854763">
      <w:bodyDiv w:val="1"/>
      <w:marLeft w:val="0"/>
      <w:marRight w:val="0"/>
      <w:marTop w:val="0"/>
      <w:marBottom w:val="0"/>
      <w:divBdr>
        <w:top w:val="none" w:sz="0" w:space="0" w:color="auto"/>
        <w:left w:val="none" w:sz="0" w:space="0" w:color="auto"/>
        <w:bottom w:val="none" w:sz="0" w:space="0" w:color="auto"/>
        <w:right w:val="none" w:sz="0" w:space="0" w:color="auto"/>
      </w:divBdr>
      <w:divsChild>
        <w:div w:id="1909462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10708</Words>
  <Characters>61040</Characters>
  <Application>Microsoft Office Word</Application>
  <DocSecurity>0</DocSecurity>
  <Lines>508</Lines>
  <Paragraphs>143</Paragraphs>
  <ScaleCrop>false</ScaleCrop>
  <Company>Elections Canada</Company>
  <LinksUpToDate>false</LinksUpToDate>
  <CharactersWithSpaces>71605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2024-01-26T21:00:00Z</dcterms:created>
  <dcterms:modified xsi:type="dcterms:W3CDTF">2024-01-26T21:00:00Z</dcterms:modified>
</cp:coreProperties>
</file>